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370D1" w14:textId="77777777" w:rsidR="000077D0" w:rsidRPr="00FB78F8" w:rsidRDefault="000077D0" w:rsidP="00CF1AB1">
      <w:pPr>
        <w:pStyle w:val="a6"/>
        <w:rPr>
          <w:u w:val="single"/>
        </w:rPr>
      </w:pPr>
      <w:r w:rsidRPr="00FB78F8">
        <w:rPr>
          <w:u w:val="single"/>
        </w:rPr>
        <w:t>Техническое задание</w:t>
      </w:r>
    </w:p>
    <w:p w14:paraId="52BBFA09" w14:textId="77020F7F" w:rsidR="000077D0" w:rsidRPr="00FB78F8" w:rsidRDefault="000077D0" w:rsidP="00EF79B1">
      <w:pPr>
        <w:pStyle w:val="a3"/>
        <w:ind w:firstLine="0"/>
        <w:jc w:val="center"/>
        <w:rPr>
          <w:u w:val="single"/>
        </w:rPr>
      </w:pPr>
      <w:r w:rsidRPr="00FB78F8">
        <w:rPr>
          <w:u w:val="single"/>
        </w:rPr>
        <w:t xml:space="preserve">на разработку портала </w:t>
      </w:r>
      <w:bookmarkStart w:id="0" w:name="_1fob9te"/>
      <w:bookmarkStart w:id="1" w:name="_3znysh7"/>
      <w:bookmarkEnd w:id="0"/>
      <w:bookmarkEnd w:id="1"/>
      <w:r w:rsidRPr="00FB78F8">
        <w:rPr>
          <w:u w:val="single"/>
        </w:rPr>
        <w:t>ООО МАРЭМ +</w:t>
      </w:r>
    </w:p>
    <w:p w14:paraId="5E2966B4" w14:textId="77777777" w:rsidR="00C94003" w:rsidRPr="00C94003" w:rsidRDefault="00C94003" w:rsidP="00F12830">
      <w:pPr>
        <w:pStyle w:val="1"/>
        <w:rPr>
          <w:lang w:eastAsia="en-US"/>
        </w:rPr>
      </w:pPr>
      <w:r w:rsidRPr="00C94003">
        <w:rPr>
          <w:lang w:eastAsia="en-US"/>
        </w:rPr>
        <w:t xml:space="preserve">Основные вводные данные по сайту </w:t>
      </w:r>
    </w:p>
    <w:p w14:paraId="031548E4" w14:textId="597B6605" w:rsidR="00F04A31" w:rsidRDefault="00F04A31" w:rsidP="00C94003">
      <w:pPr>
        <w:spacing w:before="0" w:after="0" w:line="259" w:lineRule="auto"/>
        <w:ind w:firstLine="709"/>
        <w:rPr>
          <w:rFonts w:eastAsia="Calibri"/>
          <w:sz w:val="24"/>
          <w:szCs w:val="24"/>
          <w:lang w:eastAsia="en-US"/>
        </w:rPr>
      </w:pPr>
      <w:r w:rsidRPr="00F04A31">
        <w:rPr>
          <w:rFonts w:eastAsia="Calibri"/>
          <w:sz w:val="24"/>
          <w:szCs w:val="24"/>
          <w:lang w:eastAsia="en-US"/>
        </w:rPr>
        <w:t xml:space="preserve">Цель – разработать портал, </w:t>
      </w:r>
      <w:bookmarkStart w:id="2" w:name="_Hlk106704469"/>
      <w:r w:rsidRPr="00F04A31">
        <w:rPr>
          <w:rFonts w:eastAsia="Calibri"/>
          <w:sz w:val="24"/>
          <w:szCs w:val="24"/>
          <w:lang w:eastAsia="en-US"/>
        </w:rPr>
        <w:t xml:space="preserve">предназначенный для взаимодействия подразделений компаний с текущими и потенциальными потребителями услуг, другими подразделениями компании-провайдера услуг, а также взаимодействия с другими компаниями Группы в рамках предоставления услуг потребителям. </w:t>
      </w:r>
      <w:bookmarkEnd w:id="2"/>
    </w:p>
    <w:p w14:paraId="7D99C47A" w14:textId="744E8370" w:rsidR="00C94003" w:rsidRPr="00C94003" w:rsidRDefault="00F04A31" w:rsidP="00C94003">
      <w:pPr>
        <w:spacing w:before="0" w:after="0" w:line="259" w:lineRule="auto"/>
        <w:ind w:firstLine="709"/>
        <w:rPr>
          <w:rFonts w:eastAsia="Calibri"/>
          <w:sz w:val="24"/>
          <w:szCs w:val="24"/>
          <w:lang w:eastAsia="en-US"/>
        </w:rPr>
      </w:pPr>
      <w:r w:rsidRPr="00F04A31">
        <w:rPr>
          <w:rFonts w:eastAsia="Calibri"/>
          <w:sz w:val="24"/>
          <w:szCs w:val="24"/>
          <w:lang w:eastAsia="en-US"/>
        </w:rPr>
        <w:t>Для целей настоящего Технического задания требуется разработка технического решения для обеспечения возможности настройки указанных выше схем взаимодействия в разрезе потребителей и предоставляемых им услуг.</w:t>
      </w:r>
    </w:p>
    <w:p w14:paraId="79F8EE49" w14:textId="77777777" w:rsidR="00C94003" w:rsidRPr="00C94003" w:rsidRDefault="00C94003" w:rsidP="00C94003">
      <w:pPr>
        <w:widowControl w:val="0"/>
        <w:autoSpaceDE w:val="0"/>
        <w:autoSpaceDN w:val="0"/>
        <w:spacing w:before="0" w:after="0"/>
        <w:ind w:right="57" w:firstLine="851"/>
        <w:rPr>
          <w:sz w:val="24"/>
          <w:szCs w:val="24"/>
        </w:rPr>
      </w:pPr>
      <w:r w:rsidRPr="00C94003">
        <w:rPr>
          <w:sz w:val="24"/>
          <w:szCs w:val="24"/>
        </w:rPr>
        <w:t>Необходимо:</w:t>
      </w:r>
    </w:p>
    <w:p w14:paraId="5DDA5C75" w14:textId="77777777" w:rsidR="00C94003" w:rsidRPr="00C94003" w:rsidRDefault="00C94003" w:rsidP="00C94003">
      <w:pPr>
        <w:widowControl w:val="0"/>
        <w:numPr>
          <w:ilvl w:val="0"/>
          <w:numId w:val="6"/>
        </w:numPr>
        <w:autoSpaceDE w:val="0"/>
        <w:autoSpaceDN w:val="0"/>
        <w:spacing w:before="0" w:after="0" w:line="259" w:lineRule="auto"/>
        <w:ind w:left="0" w:right="57" w:firstLine="567"/>
        <w:rPr>
          <w:sz w:val="24"/>
          <w:szCs w:val="24"/>
        </w:rPr>
      </w:pPr>
      <w:r w:rsidRPr="00C94003">
        <w:rPr>
          <w:sz w:val="24"/>
          <w:szCs w:val="24"/>
        </w:rPr>
        <w:t>Адаптировать сайт под просмотр на мобильных устройствах.</w:t>
      </w:r>
    </w:p>
    <w:p w14:paraId="1D19CAC0" w14:textId="77777777" w:rsidR="00C94003" w:rsidRPr="00C94003" w:rsidRDefault="00C94003" w:rsidP="00C94003">
      <w:pPr>
        <w:widowControl w:val="0"/>
        <w:numPr>
          <w:ilvl w:val="0"/>
          <w:numId w:val="6"/>
        </w:numPr>
        <w:autoSpaceDE w:val="0"/>
        <w:autoSpaceDN w:val="0"/>
        <w:spacing w:before="0" w:after="0" w:line="259" w:lineRule="auto"/>
        <w:ind w:left="0" w:right="57" w:firstLine="567"/>
        <w:rPr>
          <w:sz w:val="24"/>
          <w:szCs w:val="24"/>
        </w:rPr>
      </w:pPr>
      <w:r w:rsidRPr="00C94003">
        <w:rPr>
          <w:sz w:val="24"/>
          <w:szCs w:val="24"/>
        </w:rPr>
        <w:t>Обеспечить кроссбраузерность.</w:t>
      </w:r>
    </w:p>
    <w:p w14:paraId="0183DDDA" w14:textId="77777777" w:rsidR="00C94003" w:rsidRPr="00C94003" w:rsidRDefault="00C94003" w:rsidP="00C94003">
      <w:pPr>
        <w:widowControl w:val="0"/>
        <w:numPr>
          <w:ilvl w:val="0"/>
          <w:numId w:val="6"/>
        </w:numPr>
        <w:autoSpaceDE w:val="0"/>
        <w:autoSpaceDN w:val="0"/>
        <w:spacing w:before="0" w:after="0" w:line="259" w:lineRule="auto"/>
        <w:ind w:left="0" w:right="57" w:firstLine="567"/>
        <w:rPr>
          <w:sz w:val="24"/>
          <w:szCs w:val="24"/>
        </w:rPr>
      </w:pPr>
      <w:r w:rsidRPr="00C94003">
        <w:rPr>
          <w:sz w:val="24"/>
          <w:szCs w:val="24"/>
        </w:rPr>
        <w:t>Предусмотреть индексацию в поисковых системах.</w:t>
      </w:r>
    </w:p>
    <w:p w14:paraId="3AE2AD37" w14:textId="77777777" w:rsidR="00C94003" w:rsidRPr="00C94003" w:rsidRDefault="00C94003" w:rsidP="00C94003">
      <w:pPr>
        <w:widowControl w:val="0"/>
        <w:numPr>
          <w:ilvl w:val="0"/>
          <w:numId w:val="6"/>
        </w:numPr>
        <w:autoSpaceDE w:val="0"/>
        <w:autoSpaceDN w:val="0"/>
        <w:spacing w:before="0" w:after="0" w:line="259" w:lineRule="auto"/>
        <w:ind w:left="0" w:right="57" w:firstLine="567"/>
        <w:rPr>
          <w:sz w:val="24"/>
          <w:szCs w:val="24"/>
        </w:rPr>
      </w:pPr>
      <w:r w:rsidRPr="00C94003">
        <w:rPr>
          <w:sz w:val="24"/>
          <w:szCs w:val="24"/>
        </w:rPr>
        <w:t>Сбор статистики по посещению сайта (статистика скрыта от внешних пользователей, используется только для служебных внутренних целей).</w:t>
      </w:r>
    </w:p>
    <w:p w14:paraId="251BF997" w14:textId="18B34E90" w:rsidR="00C94003" w:rsidRDefault="00C94003" w:rsidP="00C94003">
      <w:pPr>
        <w:widowControl w:val="0"/>
        <w:numPr>
          <w:ilvl w:val="0"/>
          <w:numId w:val="6"/>
        </w:numPr>
        <w:autoSpaceDE w:val="0"/>
        <w:autoSpaceDN w:val="0"/>
        <w:spacing w:before="0" w:after="0" w:line="259" w:lineRule="auto"/>
        <w:ind w:left="0" w:right="57" w:firstLine="567"/>
        <w:rPr>
          <w:sz w:val="24"/>
          <w:szCs w:val="24"/>
        </w:rPr>
      </w:pPr>
      <w:r w:rsidRPr="00C94003">
        <w:rPr>
          <w:sz w:val="24"/>
          <w:szCs w:val="24"/>
        </w:rPr>
        <w:t xml:space="preserve">Сайт размещается на серверах Заказчика. </w:t>
      </w:r>
    </w:p>
    <w:p w14:paraId="31D99CE4" w14:textId="3294D0D0" w:rsidR="008E5BCB" w:rsidRPr="0054031D" w:rsidRDefault="008E5BCB" w:rsidP="00C94003">
      <w:pPr>
        <w:widowControl w:val="0"/>
        <w:numPr>
          <w:ilvl w:val="0"/>
          <w:numId w:val="6"/>
        </w:numPr>
        <w:autoSpaceDE w:val="0"/>
        <w:autoSpaceDN w:val="0"/>
        <w:spacing w:before="0" w:after="0" w:line="259" w:lineRule="auto"/>
        <w:ind w:left="0" w:right="57" w:firstLine="567"/>
        <w:rPr>
          <w:sz w:val="24"/>
          <w:szCs w:val="24"/>
        </w:rPr>
      </w:pPr>
      <w:r w:rsidRPr="0054031D">
        <w:rPr>
          <w:sz w:val="24"/>
          <w:szCs w:val="24"/>
        </w:rPr>
        <w:t>Разработка ведется на сервере Исполнителя.</w:t>
      </w:r>
    </w:p>
    <w:p w14:paraId="3D42D64B" w14:textId="35E85D44" w:rsidR="00C94003" w:rsidRPr="0054031D" w:rsidRDefault="00C94003" w:rsidP="00C94003">
      <w:pPr>
        <w:widowControl w:val="0"/>
        <w:numPr>
          <w:ilvl w:val="0"/>
          <w:numId w:val="6"/>
        </w:numPr>
        <w:autoSpaceDE w:val="0"/>
        <w:autoSpaceDN w:val="0"/>
        <w:spacing w:before="0" w:after="0" w:line="259" w:lineRule="auto"/>
        <w:ind w:left="0" w:right="57" w:firstLine="567"/>
        <w:rPr>
          <w:sz w:val="24"/>
          <w:szCs w:val="24"/>
        </w:rPr>
      </w:pPr>
      <w:r w:rsidRPr="0054031D">
        <w:rPr>
          <w:sz w:val="24"/>
          <w:szCs w:val="24"/>
        </w:rPr>
        <w:t xml:space="preserve">Перенос сайта на </w:t>
      </w:r>
      <w:r w:rsidR="008E5BCB" w:rsidRPr="0054031D">
        <w:rPr>
          <w:sz w:val="24"/>
          <w:szCs w:val="24"/>
        </w:rPr>
        <w:t xml:space="preserve">предварительно подготовленную Заказчиком </w:t>
      </w:r>
      <w:r w:rsidRPr="0054031D">
        <w:rPr>
          <w:sz w:val="24"/>
          <w:szCs w:val="24"/>
        </w:rPr>
        <w:t>тестовую площадку производится силами Исполнителя.</w:t>
      </w:r>
    </w:p>
    <w:p w14:paraId="4823DD2D" w14:textId="77777777" w:rsidR="00C94003" w:rsidRPr="0054031D" w:rsidRDefault="00C94003" w:rsidP="00C94003">
      <w:pPr>
        <w:widowControl w:val="0"/>
        <w:numPr>
          <w:ilvl w:val="0"/>
          <w:numId w:val="6"/>
        </w:numPr>
        <w:autoSpaceDE w:val="0"/>
        <w:autoSpaceDN w:val="0"/>
        <w:spacing w:before="0" w:after="0" w:line="259" w:lineRule="auto"/>
        <w:ind w:left="0" w:right="57" w:firstLine="567"/>
        <w:rPr>
          <w:sz w:val="24"/>
          <w:szCs w:val="24"/>
        </w:rPr>
      </w:pPr>
      <w:r w:rsidRPr="0054031D">
        <w:rPr>
          <w:sz w:val="24"/>
          <w:szCs w:val="24"/>
        </w:rPr>
        <w:t xml:space="preserve">Перенос сайта с тестовой площадки на промышленную площадку проводится </w:t>
      </w:r>
      <w:r w:rsidRPr="00DD0D5B">
        <w:rPr>
          <w:sz w:val="24"/>
          <w:szCs w:val="24"/>
        </w:rPr>
        <w:t>силами Заказчика.</w:t>
      </w:r>
    </w:p>
    <w:p w14:paraId="22E8F0B3" w14:textId="77777777" w:rsidR="00C94003" w:rsidRPr="00C94003" w:rsidRDefault="00C94003" w:rsidP="00C94003">
      <w:pPr>
        <w:widowControl w:val="0"/>
        <w:numPr>
          <w:ilvl w:val="0"/>
          <w:numId w:val="6"/>
        </w:numPr>
        <w:autoSpaceDE w:val="0"/>
        <w:autoSpaceDN w:val="0"/>
        <w:spacing w:before="0" w:after="0" w:line="259" w:lineRule="auto"/>
        <w:ind w:left="0" w:right="57" w:firstLine="567"/>
        <w:rPr>
          <w:sz w:val="24"/>
          <w:szCs w:val="24"/>
        </w:rPr>
      </w:pPr>
      <w:r w:rsidRPr="00C94003">
        <w:rPr>
          <w:sz w:val="24"/>
          <w:szCs w:val="24"/>
        </w:rPr>
        <w:t>Исполнитель оказывает поддержку и консультации технических специалистов Заказчика в ходе работ по переносу сайта на промышленную площадку.</w:t>
      </w:r>
    </w:p>
    <w:p w14:paraId="5D66C556" w14:textId="77777777" w:rsidR="00C94003" w:rsidRPr="00C94003" w:rsidRDefault="00C94003" w:rsidP="00C94003">
      <w:pPr>
        <w:widowControl w:val="0"/>
        <w:numPr>
          <w:ilvl w:val="0"/>
          <w:numId w:val="6"/>
        </w:numPr>
        <w:autoSpaceDE w:val="0"/>
        <w:autoSpaceDN w:val="0"/>
        <w:spacing w:before="0" w:after="0" w:line="259" w:lineRule="auto"/>
        <w:ind w:left="0" w:right="57" w:firstLine="567"/>
        <w:rPr>
          <w:sz w:val="24"/>
          <w:szCs w:val="24"/>
        </w:rPr>
      </w:pPr>
      <w:r w:rsidRPr="00C94003">
        <w:rPr>
          <w:sz w:val="24"/>
          <w:szCs w:val="24"/>
        </w:rPr>
        <w:t xml:space="preserve">Сопровождение сайта осуществляется силами специалистов Заказчика. </w:t>
      </w:r>
    </w:p>
    <w:p w14:paraId="4AAD6AEE" w14:textId="77777777" w:rsidR="00C94003" w:rsidRPr="00C94003" w:rsidRDefault="00C94003" w:rsidP="00C94003">
      <w:pPr>
        <w:widowControl w:val="0"/>
        <w:autoSpaceDE w:val="0"/>
        <w:autoSpaceDN w:val="0"/>
        <w:spacing w:before="0" w:after="0"/>
        <w:ind w:left="851" w:right="57"/>
        <w:rPr>
          <w:sz w:val="24"/>
          <w:szCs w:val="24"/>
        </w:rPr>
      </w:pPr>
    </w:p>
    <w:p w14:paraId="71667870" w14:textId="5563A1F2" w:rsidR="00F12830" w:rsidRPr="00D206A9" w:rsidRDefault="00C94003" w:rsidP="00D206A9">
      <w:pPr>
        <w:spacing w:before="0" w:after="0" w:line="259" w:lineRule="auto"/>
        <w:ind w:firstLine="709"/>
        <w:rPr>
          <w:rFonts w:eastAsia="Calibri"/>
          <w:sz w:val="24"/>
          <w:szCs w:val="24"/>
          <w:lang w:eastAsia="en-US"/>
        </w:rPr>
      </w:pPr>
      <w:r w:rsidRPr="00C94003">
        <w:rPr>
          <w:rFonts w:eastAsia="Calibri"/>
          <w:sz w:val="24"/>
          <w:szCs w:val="24"/>
          <w:lang w:eastAsia="en-US"/>
        </w:rPr>
        <w:t>Гарантийная поддержка осуществляется силами специалистов Исполнителя в течение не менее 1 года после сдачи работ</w:t>
      </w:r>
    </w:p>
    <w:p w14:paraId="52862DB5" w14:textId="7E9B20DB" w:rsidR="00F12830" w:rsidRPr="00F12830" w:rsidRDefault="00F12830" w:rsidP="00F12830">
      <w:pPr>
        <w:pStyle w:val="1"/>
      </w:pPr>
      <w:r w:rsidRPr="00F12830">
        <w:t>Техниче</w:t>
      </w:r>
      <w:r w:rsidRPr="00F12830">
        <w:rPr>
          <w:rStyle w:val="10"/>
          <w:b/>
        </w:rPr>
        <w:t xml:space="preserve">ские требования к сайту и программному обеспечению </w:t>
      </w:r>
    </w:p>
    <w:p w14:paraId="5FA05BDC" w14:textId="0670F944" w:rsidR="002F0D39" w:rsidRDefault="00F12830" w:rsidP="002F0D39">
      <w:pPr>
        <w:pStyle w:val="2"/>
        <w:ind w:firstLine="284"/>
      </w:pPr>
      <w:r>
        <w:t>Общие требования</w:t>
      </w:r>
    </w:p>
    <w:p w14:paraId="000F42CE" w14:textId="77777777" w:rsidR="002F0D39" w:rsidRPr="00505C81" w:rsidRDefault="002F0D39" w:rsidP="002F0D39">
      <w:pPr>
        <w:pStyle w:val="a3"/>
        <w:shd w:val="clear" w:color="auto" w:fill="FFFFFF"/>
        <w:tabs>
          <w:tab w:val="left" w:pos="1134"/>
        </w:tabs>
        <w:ind w:right="5"/>
        <w:rPr>
          <w:rFonts w:cstheme="minorHAnsi"/>
        </w:rPr>
      </w:pPr>
      <w:r w:rsidRPr="00505C81">
        <w:rPr>
          <w:rFonts w:cstheme="minorHAnsi"/>
        </w:rPr>
        <w:t xml:space="preserve">Сайт должен быть разработан на основании утвержденной дизайн-концепции, адаптивной верстки, обеспечивающей корректную работу сайта на всех компьютерных и мобильных устройствах. </w:t>
      </w:r>
    </w:p>
    <w:p w14:paraId="64829AB2" w14:textId="77777777" w:rsidR="002F0D39" w:rsidRPr="00736A87" w:rsidRDefault="002F0D39" w:rsidP="002057C6">
      <w:pPr>
        <w:pStyle w:val="a3"/>
        <w:rPr>
          <w:highlight w:val="white"/>
        </w:rPr>
      </w:pPr>
      <w:r w:rsidRPr="00736A87">
        <w:rPr>
          <w:highlight w:val="white"/>
        </w:rPr>
        <w:t>Сайт должен корректно отображаться на следующих платформах</w:t>
      </w:r>
      <w:r>
        <w:rPr>
          <w:highlight w:val="white"/>
        </w:rPr>
        <w:t xml:space="preserve"> (может быть уточнен по согласованию с Заказчиком)</w:t>
      </w:r>
      <w:r w:rsidRPr="00736A87">
        <w:rPr>
          <w:highlight w:val="white"/>
        </w:rPr>
        <w:t>:</w:t>
      </w:r>
    </w:p>
    <w:p w14:paraId="017591E9" w14:textId="77777777" w:rsidR="002F0D39" w:rsidRPr="00D53105" w:rsidRDefault="002F0D39" w:rsidP="002F0D39">
      <w:pPr>
        <w:pStyle w:val="a3"/>
        <w:numPr>
          <w:ilvl w:val="0"/>
          <w:numId w:val="11"/>
        </w:numPr>
        <w:autoSpaceDE w:val="0"/>
        <w:autoSpaceDN w:val="0"/>
        <w:spacing w:before="240" w:after="240"/>
        <w:rPr>
          <w:rFonts w:cstheme="minorHAnsi"/>
        </w:rPr>
      </w:pPr>
      <w:r w:rsidRPr="00D53105">
        <w:rPr>
          <w:rFonts w:cstheme="minorHAnsi"/>
        </w:rPr>
        <w:t>Десктопные версии браузеров:</w:t>
      </w:r>
    </w:p>
    <w:p w14:paraId="166B4055" w14:textId="77777777" w:rsidR="002F0D39" w:rsidRPr="005A4E7C" w:rsidRDefault="002F0D39" w:rsidP="002F0D39">
      <w:pPr>
        <w:pStyle w:val="a3"/>
        <w:numPr>
          <w:ilvl w:val="1"/>
          <w:numId w:val="11"/>
        </w:numPr>
        <w:autoSpaceDE w:val="0"/>
        <w:autoSpaceDN w:val="0"/>
        <w:spacing w:before="240" w:after="240"/>
        <w:rPr>
          <w:rFonts w:cstheme="minorHAnsi"/>
          <w:lang w:val="en-US"/>
        </w:rPr>
      </w:pPr>
      <w:r w:rsidRPr="005A4E7C">
        <w:rPr>
          <w:rFonts w:cstheme="minorHAnsi"/>
          <w:lang w:val="en-US"/>
        </w:rPr>
        <w:t xml:space="preserve">Internet Explorer 11/Edge </w:t>
      </w:r>
      <w:r w:rsidRPr="00736A87">
        <w:rPr>
          <w:rFonts w:cstheme="minorHAnsi"/>
        </w:rPr>
        <w:t>и</w:t>
      </w:r>
      <w:r w:rsidRPr="005A4E7C">
        <w:rPr>
          <w:rFonts w:cstheme="minorHAnsi"/>
          <w:lang w:val="en-US"/>
        </w:rPr>
        <w:t xml:space="preserve"> </w:t>
      </w:r>
      <w:r w:rsidRPr="00736A87">
        <w:rPr>
          <w:rFonts w:cstheme="minorHAnsi"/>
        </w:rPr>
        <w:t>выше</w:t>
      </w:r>
      <w:r w:rsidRPr="005A4E7C">
        <w:rPr>
          <w:rFonts w:cstheme="minorHAnsi"/>
          <w:lang w:val="en-US"/>
        </w:rPr>
        <w:t>;</w:t>
      </w:r>
    </w:p>
    <w:p w14:paraId="2B8FC88F" w14:textId="77777777" w:rsidR="002F0D39" w:rsidRPr="00736A87" w:rsidRDefault="002F0D39" w:rsidP="002F0D39">
      <w:pPr>
        <w:pStyle w:val="a3"/>
        <w:numPr>
          <w:ilvl w:val="1"/>
          <w:numId w:val="11"/>
        </w:numPr>
        <w:autoSpaceDE w:val="0"/>
        <w:autoSpaceDN w:val="0"/>
        <w:spacing w:before="240" w:after="240"/>
        <w:rPr>
          <w:rFonts w:cstheme="minorHAnsi"/>
        </w:rPr>
      </w:pPr>
      <w:proofErr w:type="spellStart"/>
      <w:r w:rsidRPr="00736A87">
        <w:rPr>
          <w:rFonts w:cstheme="minorHAnsi"/>
        </w:rPr>
        <w:t>Opera</w:t>
      </w:r>
      <w:proofErr w:type="spellEnd"/>
      <w:r w:rsidRPr="00736A87">
        <w:rPr>
          <w:rFonts w:cstheme="minorHAnsi"/>
        </w:rPr>
        <w:t xml:space="preserve"> </w:t>
      </w:r>
      <w:proofErr w:type="spellStart"/>
      <w:r w:rsidRPr="00736A87">
        <w:rPr>
          <w:rFonts w:cstheme="minorHAnsi"/>
        </w:rPr>
        <w:t>Browser</w:t>
      </w:r>
      <w:proofErr w:type="spellEnd"/>
      <w:r w:rsidRPr="00736A87">
        <w:rPr>
          <w:rFonts w:cstheme="minorHAnsi"/>
        </w:rPr>
        <w:t xml:space="preserve"> 50 и выше;</w:t>
      </w:r>
    </w:p>
    <w:p w14:paraId="460DE676" w14:textId="77777777" w:rsidR="002F0D39" w:rsidRPr="00736A87" w:rsidRDefault="002F0D39" w:rsidP="002F0D39">
      <w:pPr>
        <w:pStyle w:val="a3"/>
        <w:numPr>
          <w:ilvl w:val="1"/>
          <w:numId w:val="11"/>
        </w:numPr>
        <w:autoSpaceDE w:val="0"/>
        <w:autoSpaceDN w:val="0"/>
        <w:spacing w:before="240" w:after="240"/>
        <w:rPr>
          <w:rFonts w:cstheme="minorHAnsi"/>
        </w:rPr>
      </w:pPr>
      <w:r w:rsidRPr="00736A87">
        <w:rPr>
          <w:rFonts w:cstheme="minorHAnsi"/>
        </w:rPr>
        <w:t>Mozilla Firefox 63 и выше;</w:t>
      </w:r>
    </w:p>
    <w:p w14:paraId="1E4F0A28" w14:textId="77777777" w:rsidR="002F0D39" w:rsidRPr="00736A87" w:rsidRDefault="002F0D39" w:rsidP="002F0D39">
      <w:pPr>
        <w:pStyle w:val="a3"/>
        <w:numPr>
          <w:ilvl w:val="1"/>
          <w:numId w:val="11"/>
        </w:numPr>
        <w:autoSpaceDE w:val="0"/>
        <w:autoSpaceDN w:val="0"/>
        <w:spacing w:before="240" w:after="240"/>
        <w:rPr>
          <w:rFonts w:cstheme="minorHAnsi"/>
        </w:rPr>
      </w:pPr>
      <w:r w:rsidRPr="00736A87">
        <w:rPr>
          <w:rFonts w:cstheme="minorHAnsi"/>
        </w:rPr>
        <w:t xml:space="preserve">Google </w:t>
      </w:r>
      <w:proofErr w:type="spellStart"/>
      <w:r w:rsidRPr="00736A87">
        <w:rPr>
          <w:rFonts w:cstheme="minorHAnsi"/>
        </w:rPr>
        <w:t>Chrome</w:t>
      </w:r>
      <w:proofErr w:type="spellEnd"/>
      <w:r w:rsidRPr="00736A87">
        <w:rPr>
          <w:rFonts w:cstheme="minorHAnsi"/>
        </w:rPr>
        <w:t xml:space="preserve"> 61 и выше;</w:t>
      </w:r>
    </w:p>
    <w:p w14:paraId="5945750D" w14:textId="77777777" w:rsidR="002F0D39" w:rsidRPr="00736A87" w:rsidRDefault="002F0D39" w:rsidP="002F0D39">
      <w:pPr>
        <w:pStyle w:val="a3"/>
        <w:numPr>
          <w:ilvl w:val="1"/>
          <w:numId w:val="11"/>
        </w:numPr>
        <w:autoSpaceDE w:val="0"/>
        <w:autoSpaceDN w:val="0"/>
        <w:spacing w:before="240" w:after="240"/>
        <w:rPr>
          <w:rFonts w:cstheme="minorHAnsi"/>
        </w:rPr>
      </w:pPr>
      <w:r w:rsidRPr="00736A87">
        <w:rPr>
          <w:rFonts w:cstheme="minorHAnsi"/>
        </w:rPr>
        <w:t xml:space="preserve">Yandex </w:t>
      </w:r>
      <w:proofErr w:type="spellStart"/>
      <w:r w:rsidRPr="00736A87">
        <w:rPr>
          <w:rFonts w:cstheme="minorHAnsi"/>
        </w:rPr>
        <w:t>Browser</w:t>
      </w:r>
      <w:proofErr w:type="spellEnd"/>
      <w:r w:rsidRPr="00736A87">
        <w:rPr>
          <w:rFonts w:cstheme="minorHAnsi"/>
        </w:rPr>
        <w:t xml:space="preserve"> 18 и выше;</w:t>
      </w:r>
    </w:p>
    <w:p w14:paraId="58A8495D" w14:textId="77777777" w:rsidR="002F0D39" w:rsidRPr="00736A87" w:rsidRDefault="002F0D39" w:rsidP="002F0D39">
      <w:pPr>
        <w:pStyle w:val="a3"/>
        <w:numPr>
          <w:ilvl w:val="0"/>
          <w:numId w:val="11"/>
        </w:numPr>
        <w:autoSpaceDE w:val="0"/>
        <w:autoSpaceDN w:val="0"/>
        <w:spacing w:before="240" w:after="240"/>
        <w:rPr>
          <w:rFonts w:cstheme="minorHAnsi"/>
        </w:rPr>
      </w:pPr>
      <w:r w:rsidRPr="00736A87">
        <w:rPr>
          <w:rFonts w:cstheme="minorHAnsi"/>
        </w:rPr>
        <w:t xml:space="preserve">Браузеры для платформы </w:t>
      </w:r>
      <w:proofErr w:type="spellStart"/>
      <w:r w:rsidRPr="00736A87">
        <w:rPr>
          <w:rFonts w:cstheme="minorHAnsi"/>
        </w:rPr>
        <w:t>Android</w:t>
      </w:r>
      <w:proofErr w:type="spellEnd"/>
      <w:r w:rsidRPr="00736A87">
        <w:rPr>
          <w:rFonts w:cstheme="minorHAnsi"/>
        </w:rPr>
        <w:t xml:space="preserve"> </w:t>
      </w:r>
      <w:r>
        <w:rPr>
          <w:rFonts w:cstheme="minorHAnsi"/>
        </w:rPr>
        <w:t>версии</w:t>
      </w:r>
      <w:r w:rsidRPr="00736A87">
        <w:rPr>
          <w:rFonts w:cstheme="minorHAnsi"/>
        </w:rPr>
        <w:t xml:space="preserve"> 7.0 и более поздних:</w:t>
      </w:r>
    </w:p>
    <w:p w14:paraId="4B13663A" w14:textId="77777777" w:rsidR="002F0D39" w:rsidRPr="00736A87" w:rsidRDefault="002F0D39" w:rsidP="002F0D39">
      <w:pPr>
        <w:pStyle w:val="a3"/>
        <w:numPr>
          <w:ilvl w:val="1"/>
          <w:numId w:val="11"/>
        </w:numPr>
        <w:autoSpaceDE w:val="0"/>
        <w:autoSpaceDN w:val="0"/>
        <w:spacing w:before="240" w:after="240"/>
        <w:rPr>
          <w:rFonts w:cstheme="minorHAnsi"/>
        </w:rPr>
      </w:pPr>
      <w:r w:rsidRPr="00736A87">
        <w:rPr>
          <w:rFonts w:cstheme="minorHAnsi"/>
        </w:rPr>
        <w:t xml:space="preserve">Google </w:t>
      </w:r>
      <w:proofErr w:type="spellStart"/>
      <w:r w:rsidRPr="00736A87">
        <w:rPr>
          <w:rFonts w:cstheme="minorHAnsi"/>
        </w:rPr>
        <w:t>Chrome</w:t>
      </w:r>
      <w:proofErr w:type="spellEnd"/>
      <w:r w:rsidRPr="00736A87">
        <w:rPr>
          <w:rFonts w:cstheme="minorHAnsi"/>
        </w:rPr>
        <w:t xml:space="preserve"> последней версии с Play Market;</w:t>
      </w:r>
    </w:p>
    <w:p w14:paraId="4245990F" w14:textId="77777777" w:rsidR="002F0D39" w:rsidRPr="00D53105" w:rsidRDefault="002F0D39" w:rsidP="002F0D39">
      <w:pPr>
        <w:pStyle w:val="a3"/>
        <w:numPr>
          <w:ilvl w:val="1"/>
          <w:numId w:val="11"/>
        </w:numPr>
        <w:autoSpaceDE w:val="0"/>
        <w:autoSpaceDN w:val="0"/>
        <w:spacing w:before="240" w:after="240"/>
        <w:rPr>
          <w:rFonts w:cstheme="minorHAnsi"/>
        </w:rPr>
      </w:pPr>
      <w:r w:rsidRPr="00D53105">
        <w:rPr>
          <w:rFonts w:cstheme="minorHAnsi"/>
        </w:rPr>
        <w:t>Mozilla Firefox последней версии с Play Market;</w:t>
      </w:r>
    </w:p>
    <w:p w14:paraId="030DB410" w14:textId="77777777" w:rsidR="002F0D39" w:rsidRPr="00D53105" w:rsidRDefault="002F0D39" w:rsidP="002F0D39">
      <w:pPr>
        <w:pStyle w:val="a3"/>
        <w:numPr>
          <w:ilvl w:val="1"/>
          <w:numId w:val="11"/>
        </w:numPr>
        <w:autoSpaceDE w:val="0"/>
        <w:autoSpaceDN w:val="0"/>
        <w:spacing w:before="240" w:after="240"/>
        <w:rPr>
          <w:rFonts w:cstheme="minorHAnsi"/>
        </w:rPr>
      </w:pPr>
      <w:r>
        <w:rPr>
          <w:rFonts w:cstheme="minorHAnsi"/>
        </w:rPr>
        <w:lastRenderedPageBreak/>
        <w:t xml:space="preserve">Стандартный браузер (браузер по </w:t>
      </w:r>
      <w:r w:rsidRPr="00D53105">
        <w:rPr>
          <w:rFonts w:cstheme="minorHAnsi"/>
        </w:rPr>
        <w:t>умолчанию) – с упрощениями отображения и функционала, обусловленных некорректной работой и плохой поддержкой новых спецификаций данным браузером.</w:t>
      </w:r>
    </w:p>
    <w:p w14:paraId="3FC17499" w14:textId="77777777" w:rsidR="002F0D39" w:rsidRPr="00736A87" w:rsidRDefault="002F0D39" w:rsidP="002F0D39">
      <w:pPr>
        <w:pStyle w:val="a3"/>
        <w:numPr>
          <w:ilvl w:val="0"/>
          <w:numId w:val="11"/>
        </w:numPr>
        <w:autoSpaceDE w:val="0"/>
        <w:autoSpaceDN w:val="0"/>
        <w:spacing w:before="240" w:after="240"/>
        <w:rPr>
          <w:rFonts w:cstheme="minorHAnsi"/>
        </w:rPr>
      </w:pPr>
      <w:r w:rsidRPr="00736A87">
        <w:rPr>
          <w:rFonts w:cstheme="minorHAnsi"/>
        </w:rPr>
        <w:t xml:space="preserve">Браузеры для платформы </w:t>
      </w:r>
      <w:proofErr w:type="spellStart"/>
      <w:r w:rsidRPr="00736A87">
        <w:rPr>
          <w:rFonts w:cstheme="minorHAnsi"/>
        </w:rPr>
        <w:t>iOS</w:t>
      </w:r>
      <w:proofErr w:type="spellEnd"/>
      <w:r w:rsidRPr="00736A87">
        <w:rPr>
          <w:rFonts w:cstheme="minorHAnsi"/>
        </w:rPr>
        <w:t xml:space="preserve"> 12.0 и более поздних:</w:t>
      </w:r>
    </w:p>
    <w:p w14:paraId="7BA2E08E" w14:textId="77777777" w:rsidR="002F0D39" w:rsidRDefault="002F0D39" w:rsidP="002F0D39">
      <w:pPr>
        <w:pStyle w:val="a3"/>
        <w:numPr>
          <w:ilvl w:val="1"/>
          <w:numId w:val="11"/>
        </w:numPr>
        <w:autoSpaceDE w:val="0"/>
        <w:autoSpaceDN w:val="0"/>
        <w:spacing w:before="240" w:after="240"/>
        <w:rPr>
          <w:rFonts w:cstheme="minorHAnsi"/>
        </w:rPr>
      </w:pPr>
      <w:r w:rsidRPr="00736A87">
        <w:rPr>
          <w:rFonts w:cstheme="minorHAnsi"/>
        </w:rPr>
        <w:t>Safari от 12 и выше.</w:t>
      </w:r>
    </w:p>
    <w:p w14:paraId="328DA9AA" w14:textId="77777777" w:rsidR="002F0D39" w:rsidRDefault="002F0D39" w:rsidP="002F0D39">
      <w:pPr>
        <w:pStyle w:val="a3"/>
        <w:numPr>
          <w:ilvl w:val="1"/>
          <w:numId w:val="11"/>
        </w:numPr>
        <w:autoSpaceDE w:val="0"/>
        <w:autoSpaceDN w:val="0"/>
        <w:spacing w:before="240" w:after="240"/>
        <w:rPr>
          <w:rFonts w:cstheme="minorHAnsi"/>
        </w:rPr>
      </w:pPr>
      <w:r w:rsidRPr="00736A87">
        <w:rPr>
          <w:rFonts w:cstheme="minorHAnsi"/>
        </w:rPr>
        <w:t xml:space="preserve">Google </w:t>
      </w:r>
      <w:proofErr w:type="spellStart"/>
      <w:r w:rsidRPr="00736A87">
        <w:rPr>
          <w:rFonts w:cstheme="minorHAnsi"/>
        </w:rPr>
        <w:t>Chrome</w:t>
      </w:r>
      <w:proofErr w:type="spellEnd"/>
      <w:r w:rsidRPr="00736A87">
        <w:rPr>
          <w:rFonts w:cstheme="minorHAnsi"/>
        </w:rPr>
        <w:t xml:space="preserve"> последней версии</w:t>
      </w:r>
    </w:p>
    <w:p w14:paraId="7FB29ED1" w14:textId="77777777" w:rsidR="002F0D39" w:rsidRPr="00736A87" w:rsidRDefault="002F0D39" w:rsidP="002F0D39">
      <w:pPr>
        <w:pStyle w:val="a3"/>
        <w:numPr>
          <w:ilvl w:val="1"/>
          <w:numId w:val="11"/>
        </w:numPr>
        <w:autoSpaceDE w:val="0"/>
        <w:autoSpaceDN w:val="0"/>
        <w:spacing w:before="240" w:after="240"/>
        <w:rPr>
          <w:rFonts w:cstheme="minorHAnsi"/>
        </w:rPr>
      </w:pPr>
      <w:r>
        <w:rPr>
          <w:rFonts w:cstheme="minorHAnsi"/>
        </w:rPr>
        <w:t>И другие популярные браузеры.</w:t>
      </w:r>
    </w:p>
    <w:p w14:paraId="37175F53" w14:textId="77777777" w:rsidR="002F0D39" w:rsidRDefault="002F0D39" w:rsidP="002F0D39">
      <w:pPr>
        <w:pStyle w:val="a3"/>
      </w:pPr>
    </w:p>
    <w:p w14:paraId="15E67756" w14:textId="715106BE" w:rsidR="002F0D39" w:rsidRDefault="002F0D39" w:rsidP="002F0D39">
      <w:pPr>
        <w:pStyle w:val="2"/>
        <w:ind w:firstLine="284"/>
      </w:pPr>
      <w:r>
        <w:t>Системные требования</w:t>
      </w:r>
    </w:p>
    <w:p w14:paraId="5109A449" w14:textId="0AB17F13" w:rsidR="002F0D39" w:rsidRPr="002771E9" w:rsidRDefault="002F0D39" w:rsidP="002F0D39">
      <w:pPr>
        <w:pStyle w:val="a3"/>
      </w:pPr>
      <w:r w:rsidRPr="002771E9">
        <w:t>Для управления сайтом должна использоваться система управления (CMS) 1С-Битрикс «Управление сайтом</w:t>
      </w:r>
      <w:r w:rsidRPr="009E25BA">
        <w:t>».</w:t>
      </w:r>
      <w:r w:rsidRPr="002771E9">
        <w:t xml:space="preserve"> При разработке сайта портала должно учитываться:</w:t>
      </w:r>
    </w:p>
    <w:p w14:paraId="139D7567" w14:textId="37EDA566" w:rsidR="002F0D39" w:rsidRPr="002771E9" w:rsidRDefault="002F0D39" w:rsidP="002F0D39">
      <w:pPr>
        <w:pStyle w:val="a3"/>
        <w:numPr>
          <w:ilvl w:val="0"/>
          <w:numId w:val="13"/>
        </w:numPr>
      </w:pPr>
      <w:r w:rsidRPr="002771E9">
        <w:t>Кеширование и использование технологии «Композитный сайт» от 1С-Битрикс.</w:t>
      </w:r>
    </w:p>
    <w:p w14:paraId="1AAD9E5A" w14:textId="14CD588E" w:rsidR="002F0D39" w:rsidRPr="002771E9" w:rsidRDefault="002F0D39" w:rsidP="002F0D39">
      <w:pPr>
        <w:pStyle w:val="a3"/>
        <w:numPr>
          <w:ilvl w:val="0"/>
          <w:numId w:val="13"/>
        </w:numPr>
      </w:pPr>
      <w:r w:rsidRPr="002771E9">
        <w:t>Разграничения прав пользователей.</w:t>
      </w:r>
    </w:p>
    <w:p w14:paraId="5AAAB0C4" w14:textId="40A9EF7C" w:rsidR="002F0D39" w:rsidRDefault="002F0D39" w:rsidP="002F0D39">
      <w:pPr>
        <w:pStyle w:val="a3"/>
      </w:pPr>
      <w:r w:rsidRPr="002771E9">
        <w:t>Редактирование всего контента сайта должно выполняться стандартными средствами CMS 1С-Битрикс</w:t>
      </w:r>
      <w:r>
        <w:t xml:space="preserve"> (</w:t>
      </w:r>
      <w:proofErr w:type="spellStart"/>
      <w:r>
        <w:t>инфоблоки</w:t>
      </w:r>
      <w:proofErr w:type="spellEnd"/>
      <w:r>
        <w:t>) без использования средств разработки или изменения исходного кода.</w:t>
      </w:r>
      <w:r w:rsidR="002057C6" w:rsidRPr="002057C6">
        <w:t xml:space="preserve"> </w:t>
      </w:r>
    </w:p>
    <w:p w14:paraId="52552EEE" w14:textId="738C2207" w:rsidR="008E5BCB" w:rsidRDefault="008E5BCB" w:rsidP="002F0D39">
      <w:pPr>
        <w:pStyle w:val="a3"/>
      </w:pPr>
      <w:r>
        <w:t xml:space="preserve">Весь дополнительный функционал должен быть разработан отдельными модулями с минимальным вмешательством в стоковую систему </w:t>
      </w:r>
      <w:r>
        <w:rPr>
          <w:lang w:val="en-US"/>
        </w:rPr>
        <w:t>CMS</w:t>
      </w:r>
      <w:r>
        <w:t xml:space="preserve"> </w:t>
      </w:r>
      <w:proofErr w:type="spellStart"/>
      <w:r>
        <w:rPr>
          <w:lang w:val="en-US"/>
        </w:rPr>
        <w:t>Bitrix</w:t>
      </w:r>
      <w:proofErr w:type="spellEnd"/>
      <w:r>
        <w:t>.</w:t>
      </w:r>
    </w:p>
    <w:p w14:paraId="4E9F315C" w14:textId="74E05C5C" w:rsidR="00AB4763" w:rsidRDefault="00AB4763" w:rsidP="00AB4763">
      <w:pPr>
        <w:pStyle w:val="a3"/>
      </w:pPr>
      <w:r w:rsidRPr="00DD0D5B">
        <w:t xml:space="preserve">Все </w:t>
      </w:r>
      <w:r w:rsidR="002305C5" w:rsidRPr="00DD0D5B">
        <w:t>выполненные работы</w:t>
      </w:r>
      <w:r w:rsidRPr="0054031D">
        <w:t xml:space="preserve"> должны </w:t>
      </w:r>
      <w:r w:rsidRPr="00DD0D5B">
        <w:t xml:space="preserve">быть </w:t>
      </w:r>
      <w:r w:rsidRPr="0054031D">
        <w:t>автоматически включены в стандартный режим создания резервной копии и восстановления</w:t>
      </w:r>
      <w:r w:rsidR="002305C5" w:rsidRPr="00DD0D5B">
        <w:t xml:space="preserve"> 1С-Битрикс</w:t>
      </w:r>
      <w:r w:rsidRPr="0054031D">
        <w:t>.</w:t>
      </w:r>
    </w:p>
    <w:p w14:paraId="6DD750AE" w14:textId="772E632E" w:rsidR="002057C6" w:rsidRPr="002057C6" w:rsidRDefault="002057C6" w:rsidP="002F0D39">
      <w:pPr>
        <w:pStyle w:val="a3"/>
      </w:pPr>
      <w:r w:rsidRPr="002057C6">
        <w:t>Администраторский интерфейс системы управления сайтом должен быть основан на веб-интерфейсе и полноценно работать через браузеры.</w:t>
      </w:r>
    </w:p>
    <w:p w14:paraId="614C2811" w14:textId="77777777" w:rsidR="002F0D39" w:rsidRDefault="002F0D39" w:rsidP="002F0D39">
      <w:pPr>
        <w:pStyle w:val="a3"/>
      </w:pPr>
      <w:r>
        <w:t>Система управления контентом должна предусматривать возможности для редактирования страниц сайта посредством онлайн-редактора.</w:t>
      </w:r>
    </w:p>
    <w:p w14:paraId="5B5AAAA8" w14:textId="6EF6C5C5" w:rsidR="00B44E6D" w:rsidRDefault="002F0D39" w:rsidP="00B44E6D">
      <w:pPr>
        <w:pStyle w:val="a3"/>
      </w:pPr>
      <w:r>
        <w:t>В системе управления контентом должны быть предусмотрены следующие функции:</w:t>
      </w:r>
    </w:p>
    <w:p w14:paraId="122DA518" w14:textId="7101DE63" w:rsidR="00B44E6D" w:rsidRDefault="00ED769F" w:rsidP="002F0D39">
      <w:pPr>
        <w:pStyle w:val="a3"/>
        <w:numPr>
          <w:ilvl w:val="0"/>
          <w:numId w:val="12"/>
        </w:numPr>
      </w:pPr>
      <w:r>
        <w:t xml:space="preserve">Выгрузка </w:t>
      </w:r>
      <w:r w:rsidR="00B44E6D">
        <w:t>отчетов в личный кабинет пользователя</w:t>
      </w:r>
      <w:r>
        <w:t>.</w:t>
      </w:r>
    </w:p>
    <w:p w14:paraId="318F84EF" w14:textId="53E108E7" w:rsidR="002F0D39" w:rsidRDefault="00ED769F" w:rsidP="002F0D39">
      <w:pPr>
        <w:pStyle w:val="a3"/>
        <w:numPr>
          <w:ilvl w:val="0"/>
          <w:numId w:val="12"/>
        </w:numPr>
      </w:pPr>
      <w:r>
        <w:t xml:space="preserve">Создание </w:t>
      </w:r>
      <w:r w:rsidR="002F0D39">
        <w:t>страницы по заданному шаблону</w:t>
      </w:r>
      <w:r>
        <w:t>.</w:t>
      </w:r>
    </w:p>
    <w:p w14:paraId="69EB8E2D" w14:textId="7C843456" w:rsidR="002F0D39" w:rsidRDefault="00ED769F" w:rsidP="002F0D39">
      <w:pPr>
        <w:pStyle w:val="a3"/>
        <w:numPr>
          <w:ilvl w:val="0"/>
          <w:numId w:val="12"/>
        </w:numPr>
      </w:pPr>
      <w:r>
        <w:t xml:space="preserve">Редактирование </w:t>
      </w:r>
      <w:r w:rsidR="002F0D39">
        <w:t>контента страницы</w:t>
      </w:r>
      <w:r>
        <w:t>.</w:t>
      </w:r>
    </w:p>
    <w:p w14:paraId="0CBA4DE3" w14:textId="7517B5C7" w:rsidR="002F0D39" w:rsidRDefault="00ED769F" w:rsidP="002F0D39">
      <w:pPr>
        <w:pStyle w:val="a3"/>
        <w:numPr>
          <w:ilvl w:val="0"/>
          <w:numId w:val="12"/>
        </w:numPr>
      </w:pPr>
      <w:r>
        <w:t xml:space="preserve">Удаление </w:t>
      </w:r>
      <w:r w:rsidR="002F0D39">
        <w:t>страницы</w:t>
      </w:r>
      <w:r>
        <w:t>.</w:t>
      </w:r>
    </w:p>
    <w:p w14:paraId="624AA267" w14:textId="5120B4FC" w:rsidR="002F0D39" w:rsidRDefault="00ED769F" w:rsidP="002F0D39">
      <w:pPr>
        <w:pStyle w:val="a3"/>
        <w:numPr>
          <w:ilvl w:val="0"/>
          <w:numId w:val="12"/>
        </w:numPr>
      </w:pPr>
      <w:r>
        <w:t xml:space="preserve">Перемещение </w:t>
      </w:r>
      <w:r w:rsidR="002F0D39">
        <w:t>страницы в списке</w:t>
      </w:r>
      <w:r>
        <w:t>.</w:t>
      </w:r>
    </w:p>
    <w:p w14:paraId="6445384F" w14:textId="250491A1" w:rsidR="002F0D39" w:rsidRDefault="00ED769F" w:rsidP="002F0D39">
      <w:pPr>
        <w:pStyle w:val="a3"/>
        <w:numPr>
          <w:ilvl w:val="0"/>
          <w:numId w:val="12"/>
        </w:numPr>
      </w:pPr>
      <w:r>
        <w:t xml:space="preserve">Применение </w:t>
      </w:r>
      <w:r w:rsidR="002F0D39">
        <w:t>признаков «показать» и «скрыть» в отношении страницы</w:t>
      </w:r>
      <w:r>
        <w:t>.</w:t>
      </w:r>
    </w:p>
    <w:p w14:paraId="77B41492" w14:textId="3B53889B" w:rsidR="00F12830" w:rsidRDefault="00ED769F" w:rsidP="00F12830">
      <w:pPr>
        <w:pStyle w:val="a3"/>
        <w:numPr>
          <w:ilvl w:val="0"/>
          <w:numId w:val="12"/>
        </w:numPr>
      </w:pPr>
      <w:r>
        <w:t xml:space="preserve">Отображение </w:t>
      </w:r>
      <w:r w:rsidR="002F0D39">
        <w:t>списка подразделов выбранного уровня.</w:t>
      </w:r>
    </w:p>
    <w:p w14:paraId="446B2195" w14:textId="18BB6B31" w:rsidR="002F0D39" w:rsidRDefault="002F0D39" w:rsidP="002F0D39"/>
    <w:p w14:paraId="0B329FEE" w14:textId="0915E6DB" w:rsidR="002F0D39" w:rsidRPr="002F0D39" w:rsidRDefault="002F0D39" w:rsidP="002F0D39">
      <w:pPr>
        <w:pStyle w:val="2"/>
        <w:ind w:firstLine="284"/>
      </w:pPr>
      <w:r>
        <w:t xml:space="preserve">Требования к надежности </w:t>
      </w:r>
    </w:p>
    <w:p w14:paraId="416CFF1A" w14:textId="79ADF058" w:rsidR="002057C6" w:rsidRDefault="002057C6" w:rsidP="002057C6">
      <w:pPr>
        <w:pStyle w:val="a3"/>
      </w:pPr>
      <w:r>
        <w:t>Сайт должен обладать следующими собственными возможностями по защите информации от несанкционированного доступа:</w:t>
      </w:r>
    </w:p>
    <w:p w14:paraId="0D835720" w14:textId="20EA626C" w:rsidR="002057C6" w:rsidRDefault="002057C6" w:rsidP="002057C6">
      <w:pPr>
        <w:pStyle w:val="a3"/>
        <w:numPr>
          <w:ilvl w:val="0"/>
          <w:numId w:val="14"/>
        </w:numPr>
        <w:ind w:left="0" w:firstLine="1134"/>
      </w:pPr>
      <w:r>
        <w:t xml:space="preserve">Фильтрация входных данных для защиты от следующих видов атак: CSRF, SQL </w:t>
      </w:r>
      <w:proofErr w:type="spellStart"/>
      <w:r>
        <w:t>injection</w:t>
      </w:r>
      <w:proofErr w:type="spellEnd"/>
      <w:r>
        <w:t xml:space="preserve">, </w:t>
      </w:r>
      <w:proofErr w:type="spellStart"/>
      <w:r>
        <w:t>cross</w:t>
      </w:r>
      <w:proofErr w:type="spellEnd"/>
      <w:r>
        <w:t xml:space="preserve"> </w:t>
      </w:r>
      <w:proofErr w:type="spellStart"/>
      <w:r>
        <w:t>site</w:t>
      </w:r>
      <w:proofErr w:type="spellEnd"/>
      <w:r>
        <w:t xml:space="preserve"> </w:t>
      </w:r>
      <w:proofErr w:type="spellStart"/>
      <w:r>
        <w:t>scripting</w:t>
      </w:r>
      <w:proofErr w:type="spellEnd"/>
      <w:r>
        <w:t xml:space="preserve">, </w:t>
      </w:r>
      <w:proofErr w:type="spellStart"/>
      <w:r>
        <w:t>Clickjacking</w:t>
      </w:r>
      <w:proofErr w:type="spellEnd"/>
      <w:r>
        <w:t xml:space="preserve">, </w:t>
      </w:r>
      <w:proofErr w:type="spellStart"/>
      <w:r>
        <w:t>Directory</w:t>
      </w:r>
      <w:proofErr w:type="spellEnd"/>
      <w:r>
        <w:t xml:space="preserve"> </w:t>
      </w:r>
      <w:proofErr w:type="spellStart"/>
      <w:r>
        <w:t>Traversal</w:t>
      </w:r>
      <w:proofErr w:type="spellEnd"/>
      <w:r>
        <w:t xml:space="preserve">, </w:t>
      </w:r>
      <w:proofErr w:type="spellStart"/>
      <w:r>
        <w:t>Session</w:t>
      </w:r>
      <w:proofErr w:type="spellEnd"/>
      <w:r>
        <w:t xml:space="preserve"> </w:t>
      </w:r>
      <w:proofErr w:type="spellStart"/>
      <w:r>
        <w:t>Hijacking</w:t>
      </w:r>
      <w:proofErr w:type="spellEnd"/>
      <w:r>
        <w:t xml:space="preserve">, Cookie </w:t>
      </w:r>
      <w:proofErr w:type="spellStart"/>
      <w:r>
        <w:t>Tossing</w:t>
      </w:r>
      <w:proofErr w:type="spellEnd"/>
      <w:r>
        <w:t xml:space="preserve">, IP </w:t>
      </w:r>
      <w:proofErr w:type="spellStart"/>
      <w:r>
        <w:t>Spoofing</w:t>
      </w:r>
      <w:proofErr w:type="spellEnd"/>
      <w:r>
        <w:t>.</w:t>
      </w:r>
    </w:p>
    <w:p w14:paraId="02B20F77" w14:textId="5ACE85DA" w:rsidR="002057C6" w:rsidRDefault="002057C6" w:rsidP="002057C6">
      <w:pPr>
        <w:pStyle w:val="a3"/>
        <w:numPr>
          <w:ilvl w:val="0"/>
          <w:numId w:val="14"/>
        </w:numPr>
        <w:ind w:left="0" w:firstLine="1134"/>
      </w:pPr>
      <w:r>
        <w:t>Защита от подбора паролей пользователя путем временной блокировки аккаунта после 10 неудачных попыток ввода пароля.</w:t>
      </w:r>
    </w:p>
    <w:p w14:paraId="37D5CC18" w14:textId="3A53E808" w:rsidR="003E081D" w:rsidRDefault="002057C6" w:rsidP="003E081D">
      <w:pPr>
        <w:pStyle w:val="a3"/>
        <w:numPr>
          <w:ilvl w:val="0"/>
          <w:numId w:val="14"/>
        </w:numPr>
        <w:ind w:left="0" w:firstLine="1134"/>
      </w:pPr>
      <w:r>
        <w:t>Реализована защита от изменения программного кода приложения.</w:t>
      </w:r>
    </w:p>
    <w:p w14:paraId="3FF946A9" w14:textId="58F12EB8" w:rsidR="003E081D" w:rsidRDefault="003E081D" w:rsidP="00DD0D5B">
      <w:pPr>
        <w:pStyle w:val="a3"/>
      </w:pPr>
      <w:r>
        <w:t>Формы регистрации и авторизации должны включать капчу для защиты от ботов.</w:t>
      </w:r>
    </w:p>
    <w:p w14:paraId="414780D1" w14:textId="7772C510" w:rsidR="002057C6" w:rsidRDefault="002057C6" w:rsidP="002057C6">
      <w:pPr>
        <w:pStyle w:val="a3"/>
      </w:pPr>
      <w:r>
        <w:t xml:space="preserve">Сайт должен поддерживать подключение пользователей по защищенному протоколу </w:t>
      </w:r>
      <w:proofErr w:type="spellStart"/>
      <w:r>
        <w:t>https</w:t>
      </w:r>
      <w:proofErr w:type="spellEnd"/>
      <w:r>
        <w:t xml:space="preserve"> (SSL/TLS)</w:t>
      </w:r>
      <w:r w:rsidR="003E081D">
        <w:t>.</w:t>
      </w:r>
    </w:p>
    <w:p w14:paraId="6F25A84E" w14:textId="294E87B7" w:rsidR="002057C6" w:rsidRDefault="002057C6" w:rsidP="002057C6">
      <w:pPr>
        <w:pStyle w:val="a3"/>
      </w:pPr>
      <w:r>
        <w:t>Сайт должен обеспечивать защиту от предсказуемости генерации идентификатора сессии пользователя.</w:t>
      </w:r>
    </w:p>
    <w:p w14:paraId="12B6B9D1" w14:textId="44B93047" w:rsidR="002057C6" w:rsidRDefault="002057C6" w:rsidP="002057C6">
      <w:pPr>
        <w:pStyle w:val="a3"/>
      </w:pPr>
      <w:r>
        <w:t>Сайт должен обеспечивать возможность настройки тайм-аута сессии.</w:t>
      </w:r>
    </w:p>
    <w:p w14:paraId="0703359C" w14:textId="0F7DE17F" w:rsidR="002057C6" w:rsidRDefault="002057C6" w:rsidP="002057C6">
      <w:pPr>
        <w:pStyle w:val="a3"/>
      </w:pPr>
      <w:r>
        <w:t>Сайт должен обеспечивать активную защиту от фиксации сессии.</w:t>
      </w:r>
    </w:p>
    <w:p w14:paraId="212C5B5E" w14:textId="40B9A202" w:rsidR="002057C6" w:rsidRDefault="002057C6" w:rsidP="002057C6">
      <w:pPr>
        <w:pStyle w:val="a3"/>
      </w:pPr>
      <w:r>
        <w:t>Сайт должен обеспечивать защиту от расщепления HTTP-запросов.</w:t>
      </w:r>
    </w:p>
    <w:p w14:paraId="3DB9F9BE" w14:textId="2573B8C9" w:rsidR="002057C6" w:rsidRDefault="002057C6" w:rsidP="002057C6">
      <w:pPr>
        <w:pStyle w:val="a3"/>
      </w:pPr>
      <w:r>
        <w:t xml:space="preserve">Сайт должен обеспечивать функцию защиты от </w:t>
      </w:r>
      <w:proofErr w:type="spellStart"/>
      <w:r>
        <w:t>DDoS</w:t>
      </w:r>
      <w:proofErr w:type="spellEnd"/>
      <w:r>
        <w:t xml:space="preserve"> атак с блокировкой атакующего </w:t>
      </w:r>
    </w:p>
    <w:p w14:paraId="22AECAA3" w14:textId="4551F377" w:rsidR="002057C6" w:rsidRDefault="002057C6" w:rsidP="002057C6">
      <w:pPr>
        <w:pStyle w:val="a3"/>
      </w:pPr>
      <w:r>
        <w:t>Сайт должен обеспечивать логирование информации с заполненных форм в административной панели и поддерживать отправку сообщений на электронную почту администратора с указанием идентификатора формы и страницы формы по факту ее заполнения и подтверждения.</w:t>
      </w:r>
    </w:p>
    <w:p w14:paraId="089AAEF4" w14:textId="54006634" w:rsidR="00EF79B1" w:rsidRDefault="002057C6" w:rsidP="00421303">
      <w:pPr>
        <w:pStyle w:val="a3"/>
      </w:pPr>
      <w:r>
        <w:t>Сайт должен соответствовать ФЗ 152</w:t>
      </w:r>
      <w:r w:rsidR="00A44532">
        <w:t xml:space="preserve"> «О персональных данных»</w:t>
      </w:r>
      <w:r w:rsidR="006B1921">
        <w:t xml:space="preserve"> (см. п.3.2)</w:t>
      </w:r>
    </w:p>
    <w:p w14:paraId="404A6C1F" w14:textId="3E794C32" w:rsidR="00EF79B1" w:rsidRDefault="00EF79B1" w:rsidP="00EF79B1">
      <w:pPr>
        <w:pStyle w:val="2"/>
        <w:ind w:firstLine="284"/>
      </w:pPr>
      <w:r>
        <w:t>Требования к верстке</w:t>
      </w:r>
    </w:p>
    <w:p w14:paraId="4E6CEBC3" w14:textId="4A3480F7" w:rsidR="00EF79B1" w:rsidRDefault="00EF79B1" w:rsidP="00EF79B1">
      <w:pPr>
        <w:pStyle w:val="a3"/>
      </w:pPr>
      <w:r w:rsidRPr="00EF79B1">
        <w:t>Необходимо обеспечить корректную работу и отображение сайта на различных устройствах (смартфон, планшет, десктопный ПК и пр. устройства с выходом в интернет). Содержимое сайта должно динамически подстраиваться под размеры окна браузера.</w:t>
      </w:r>
    </w:p>
    <w:p w14:paraId="5B445BFF" w14:textId="688A1E6D" w:rsidR="00EF79B1" w:rsidRDefault="00EF79B1" w:rsidP="00EF79B1">
      <w:pPr>
        <w:pStyle w:val="a3"/>
      </w:pPr>
    </w:p>
    <w:p w14:paraId="44D8C625" w14:textId="3060F14B" w:rsidR="00EF79B1" w:rsidRDefault="00EF79B1" w:rsidP="00EF79B1">
      <w:pPr>
        <w:pStyle w:val="2"/>
        <w:tabs>
          <w:tab w:val="clear" w:pos="426"/>
        </w:tabs>
        <w:ind w:firstLine="284"/>
        <w:rPr>
          <w:highlight w:val="white"/>
        </w:rPr>
      </w:pPr>
      <w:r w:rsidRPr="00EF79B1">
        <w:rPr>
          <w:highlight w:val="white"/>
        </w:rPr>
        <w:t>Требования к платформе и административной части сайта</w:t>
      </w:r>
    </w:p>
    <w:p w14:paraId="78383747" w14:textId="7FD15EAD" w:rsidR="00EF79B1" w:rsidRPr="00A33682" w:rsidRDefault="00EF79B1" w:rsidP="00EF79B1">
      <w:pPr>
        <w:pStyle w:val="a3"/>
      </w:pPr>
      <w:r w:rsidRPr="00A33682">
        <w:t>Портал ООО МАРЭМ должен быть разработан на базе платформы 1С-Битрикс</w:t>
      </w:r>
      <w:r w:rsidR="00F04A31">
        <w:t xml:space="preserve">. </w:t>
      </w:r>
      <w:r w:rsidRPr="00A33682">
        <w:t>Возможно, по согласованию с Заказчиком, использование подключаемых модулей сторонних разработчиков. Использование не должно приводить к дополнительным затратам со стороны Заказчика.</w:t>
      </w:r>
    </w:p>
    <w:p w14:paraId="1FAD95B5" w14:textId="77777777" w:rsidR="00EF79B1" w:rsidRDefault="00EF79B1" w:rsidP="00EF79B1">
      <w:pPr>
        <w:pStyle w:val="a3"/>
      </w:pPr>
      <w:r w:rsidRPr="00A33682">
        <w:t>Для управления контентом должна использоваться административная часть CMS 1С-Битрикс.</w:t>
      </w:r>
      <w:r>
        <w:t xml:space="preserve"> </w:t>
      </w:r>
    </w:p>
    <w:p w14:paraId="6154FE6B" w14:textId="77777777" w:rsidR="00EF79B1" w:rsidRDefault="00EF79B1" w:rsidP="00EF79B1">
      <w:pPr>
        <w:pStyle w:val="a3"/>
      </w:pPr>
      <w:r>
        <w:t>В административной части должны быть предусмотрены следующие возможности:</w:t>
      </w:r>
    </w:p>
    <w:p w14:paraId="71B41E63" w14:textId="4CB147EC" w:rsidR="00EF79B1" w:rsidRDefault="00ED769F" w:rsidP="00EF79B1">
      <w:pPr>
        <w:pStyle w:val="a3"/>
        <w:numPr>
          <w:ilvl w:val="0"/>
          <w:numId w:val="16"/>
        </w:numPr>
        <w:ind w:left="0" w:firstLine="993"/>
      </w:pPr>
      <w:r>
        <w:t xml:space="preserve">Редактирование </w:t>
      </w:r>
      <w:r w:rsidR="00EF79B1">
        <w:t>текстовых элементов контента сайта, изображений, ссылок</w:t>
      </w:r>
      <w:r>
        <w:t>.</w:t>
      </w:r>
    </w:p>
    <w:p w14:paraId="6E451F53" w14:textId="4820FB01" w:rsidR="00EF79B1" w:rsidRDefault="00ED769F" w:rsidP="00EF79B1">
      <w:pPr>
        <w:pStyle w:val="a3"/>
        <w:numPr>
          <w:ilvl w:val="0"/>
          <w:numId w:val="16"/>
        </w:numPr>
        <w:ind w:left="0" w:firstLine="993"/>
      </w:pPr>
      <w:r>
        <w:t xml:space="preserve">Загрузка </w:t>
      </w:r>
      <w:r w:rsidR="00EF79B1">
        <w:t>файлов и получения ссылки на них с возможностью ограничения доступа к ним для неавторизованных пользователей</w:t>
      </w:r>
      <w:r>
        <w:t>.</w:t>
      </w:r>
    </w:p>
    <w:p w14:paraId="1215915B" w14:textId="28BB6297" w:rsidR="00EF79B1" w:rsidRPr="00EF79B1" w:rsidRDefault="00EF79B1" w:rsidP="00EF79B1">
      <w:pPr>
        <w:pStyle w:val="a3"/>
        <w:numPr>
          <w:ilvl w:val="0"/>
          <w:numId w:val="16"/>
        </w:numPr>
        <w:ind w:left="0" w:firstLine="993"/>
        <w:rPr>
          <w:highlight w:val="white"/>
        </w:rPr>
      </w:pPr>
      <w:r>
        <w:t>Прочие необходимые для управления контентом сайта операции.</w:t>
      </w:r>
    </w:p>
    <w:p w14:paraId="37C20D81" w14:textId="3F499ECD" w:rsidR="00EF79B1" w:rsidRDefault="00EF79B1" w:rsidP="00EF79B1">
      <w:pPr>
        <w:rPr>
          <w:highlight w:val="white"/>
        </w:rPr>
      </w:pPr>
    </w:p>
    <w:p w14:paraId="065DF565" w14:textId="0444B3FB" w:rsidR="00EF79B1" w:rsidRDefault="00EF79B1" w:rsidP="00EF79B1">
      <w:pPr>
        <w:pStyle w:val="1"/>
        <w:rPr>
          <w:highlight w:val="white"/>
        </w:rPr>
      </w:pPr>
      <w:r>
        <w:rPr>
          <w:highlight w:val="white"/>
        </w:rPr>
        <w:t>Требования к информационному обеспечению</w:t>
      </w:r>
    </w:p>
    <w:p w14:paraId="5AB96931" w14:textId="4B698D9C" w:rsidR="00F818B8" w:rsidRDefault="00F818B8" w:rsidP="00F818B8">
      <w:pPr>
        <w:pStyle w:val="2"/>
        <w:rPr>
          <w:highlight w:val="white"/>
        </w:rPr>
      </w:pPr>
      <w:r>
        <w:rPr>
          <w:highlight w:val="white"/>
        </w:rPr>
        <w:t xml:space="preserve">Общие условия </w:t>
      </w:r>
    </w:p>
    <w:p w14:paraId="2B6A87D1" w14:textId="18913181" w:rsidR="00F818B8" w:rsidRDefault="00F818B8" w:rsidP="00F818B8">
      <w:pPr>
        <w:pStyle w:val="a3"/>
      </w:pPr>
      <w:r w:rsidRPr="00F818B8">
        <w:t xml:space="preserve">Заказчик предоставляет Исполнителю все необходимые в рамках проекта </w:t>
      </w:r>
      <w:r w:rsidR="00E91CF8">
        <w:t xml:space="preserve">материалы с расширением </w:t>
      </w:r>
      <w:r w:rsidR="00E91CF8" w:rsidRPr="002B4688">
        <w:t>.</w:t>
      </w:r>
      <w:r w:rsidR="00E91CF8">
        <w:rPr>
          <w:lang w:val="en-US"/>
        </w:rPr>
        <w:t>xlsx</w:t>
      </w:r>
      <w:r w:rsidR="00D41B1F">
        <w:t>,</w:t>
      </w:r>
      <w:r w:rsidR="00E91CF8">
        <w:t xml:space="preserve"> </w:t>
      </w:r>
      <w:r w:rsidR="00E91CF8" w:rsidRPr="002B4688">
        <w:t>.</w:t>
      </w:r>
      <w:r w:rsidR="00E91CF8" w:rsidRPr="00D74EB4">
        <w:rPr>
          <w:lang w:val="en-US"/>
        </w:rPr>
        <w:t>doc</w:t>
      </w:r>
      <w:r w:rsidR="00E91CF8">
        <w:t xml:space="preserve"> </w:t>
      </w:r>
      <w:r w:rsidR="00D41B1F">
        <w:t xml:space="preserve">и </w:t>
      </w:r>
      <w:r w:rsidR="00D41B1F" w:rsidRPr="009149D2">
        <w:t>.</w:t>
      </w:r>
      <w:r w:rsidR="00D41B1F">
        <w:rPr>
          <w:lang w:val="en-US"/>
        </w:rPr>
        <w:t>pdf</w:t>
      </w:r>
      <w:r w:rsidR="00D41B1F" w:rsidRPr="009149D2">
        <w:t xml:space="preserve"> </w:t>
      </w:r>
      <w:r w:rsidR="00E91CF8">
        <w:t>в удобном</w:t>
      </w:r>
      <w:r w:rsidRPr="00F818B8">
        <w:t xml:space="preserve"> для последующей обработки виде, а также комментарии, касающиеся их содержания, объема, оформления и размещения</w:t>
      </w:r>
      <w:r w:rsidRPr="003E081D">
        <w:t xml:space="preserve">. </w:t>
      </w:r>
      <w:r w:rsidR="00D74EB4" w:rsidRPr="002B4688">
        <w:t xml:space="preserve">Реализация графических материалов Портала осуществляется Исполнителем. </w:t>
      </w:r>
      <w:r w:rsidRPr="002B4688">
        <w:t>Наполнение Сайта производится силами Исполнителя, включая необходимую миграцию контента с</w:t>
      </w:r>
      <w:r w:rsidRPr="00DD0D5B">
        <w:t xml:space="preserve"> действующих сайтов Заказчика.</w:t>
      </w:r>
    </w:p>
    <w:p w14:paraId="15411DF2" w14:textId="78AE9C1E" w:rsidR="00F818B8" w:rsidRDefault="00F818B8" w:rsidP="00F818B8">
      <w:pPr>
        <w:pStyle w:val="2"/>
      </w:pPr>
      <w:r>
        <w:t xml:space="preserve">Политика конфиденциальности и обработка персональных данных </w:t>
      </w:r>
    </w:p>
    <w:p w14:paraId="32942344" w14:textId="77777777" w:rsidR="00F818B8" w:rsidRDefault="00F818B8" w:rsidP="00F818B8">
      <w:pPr>
        <w:pStyle w:val="a3"/>
      </w:pPr>
      <w:r>
        <w:t>При первом посещении сайта посетителю выводится информация об обработке персональных данных (cookie) в виде всплывающей подсказки в формате строки в нижней части экрана. Информационная подсказка будет отображаться до тех пор, пока посетитель сам не закроет ее.</w:t>
      </w:r>
    </w:p>
    <w:p w14:paraId="7819A883" w14:textId="77777777" w:rsidR="00F818B8" w:rsidRDefault="00F818B8" w:rsidP="00F818B8">
      <w:pPr>
        <w:pStyle w:val="a3"/>
      </w:pPr>
      <w:r>
        <w:t xml:space="preserve">Подсказка отображается на всех страницах сайта до скрытия пользователем (фиксируется на стороне клиентского браузера, например, в </w:t>
      </w:r>
      <w:proofErr w:type="spellStart"/>
      <w:r>
        <w:t>cookies</w:t>
      </w:r>
      <w:proofErr w:type="spellEnd"/>
      <w:r>
        <w:t xml:space="preserve">, не показывается при наличии такой отметки). Текст подсказки предоставляет Заказчик. Подсказка содержит ссылку на </w:t>
      </w:r>
      <w:bookmarkStart w:id="3" w:name="_Hlk107302499"/>
      <w:r>
        <w:t xml:space="preserve">политику использования </w:t>
      </w:r>
      <w:proofErr w:type="spellStart"/>
      <w:r>
        <w:t>куки</w:t>
      </w:r>
      <w:proofErr w:type="spellEnd"/>
      <w:r>
        <w:t xml:space="preserve"> </w:t>
      </w:r>
      <w:bookmarkEnd w:id="3"/>
      <w:r>
        <w:t xml:space="preserve">(в формате </w:t>
      </w:r>
      <w:proofErr w:type="spellStart"/>
      <w:r>
        <w:t>pdf</w:t>
      </w:r>
      <w:proofErr w:type="spellEnd"/>
      <w:r>
        <w:t>, документ должен скачиваться/открываться в новом окне).</w:t>
      </w:r>
    </w:p>
    <w:p w14:paraId="0B62AE5E" w14:textId="77777777" w:rsidR="00F818B8" w:rsidRDefault="00F818B8" w:rsidP="00F818B8">
      <w:pPr>
        <w:pStyle w:val="a3"/>
      </w:pPr>
      <w:r>
        <w:t xml:space="preserve">Во всех формах, требующих ввод персональных данных, необходимо разместить блок согласия на обработку персональных данных. При заполнении формы перед кнопкой для отправки данных формы выводится сообщение (редактируемый через административный интерфейс) “Нажимая на кнопку, я подтверждаю свое согласие на обработку персональных данных” и рядом с текстом отображается ссылка на страницу с условиями обработки персональных данных (политикой конфиденциальности, пользовательским соглашением - в зависимости от того, какой документ есть у заказчика). При клике на ссылку страница с условиями обработки открывается в новом окне браузера. </w:t>
      </w:r>
    </w:p>
    <w:p w14:paraId="2ACBDA67" w14:textId="06911BBF" w:rsidR="00D206A9" w:rsidRDefault="00D206A9" w:rsidP="007B60EA">
      <w:pPr>
        <w:pStyle w:val="1"/>
      </w:pPr>
      <w:r>
        <w:t xml:space="preserve">Структуры и навигации </w:t>
      </w:r>
    </w:p>
    <w:p w14:paraId="07E21654" w14:textId="52973BF2" w:rsidR="00D206A9" w:rsidRDefault="00D206A9" w:rsidP="00D206A9">
      <w:pPr>
        <w:pStyle w:val="a3"/>
      </w:pPr>
      <w:r w:rsidRPr="002B4688">
        <w:t>Нижеприведенная структура является предварительной и может быть доработана по согласованию с Заказчиком</w:t>
      </w:r>
    </w:p>
    <w:p w14:paraId="0EE384D1" w14:textId="0FEB0C6A" w:rsidR="00D206A9" w:rsidRDefault="00D206A9" w:rsidP="00D206A9">
      <w:pPr>
        <w:pStyle w:val="2"/>
      </w:pPr>
      <w:r>
        <w:t xml:space="preserve">Структура сайта </w:t>
      </w:r>
    </w:p>
    <w:p w14:paraId="30150B75" w14:textId="77777777" w:rsidR="00D206A9" w:rsidRDefault="00D206A9" w:rsidP="00D206A9">
      <w:pPr>
        <w:pStyle w:val="ConsPlusNormal"/>
        <w:ind w:right="57" w:firstLine="709"/>
        <w:jc w:val="both"/>
        <w:rPr>
          <w:rFonts w:ascii="Times New Roman" w:hAnsi="Times New Roman" w:cs="Times New Roman"/>
          <w:sz w:val="24"/>
          <w:szCs w:val="24"/>
        </w:rPr>
      </w:pPr>
      <w:r w:rsidRPr="00CD54FD">
        <w:rPr>
          <w:rFonts w:ascii="Times New Roman" w:hAnsi="Times New Roman" w:cs="Times New Roman"/>
          <w:sz w:val="24"/>
          <w:szCs w:val="24"/>
        </w:rPr>
        <w:t xml:space="preserve">Раздел – </w:t>
      </w:r>
      <w:r>
        <w:rPr>
          <w:rFonts w:ascii="Times New Roman" w:hAnsi="Times New Roman" w:cs="Times New Roman"/>
          <w:sz w:val="24"/>
          <w:szCs w:val="24"/>
        </w:rPr>
        <w:t>«Главная»</w:t>
      </w:r>
    </w:p>
    <w:p w14:paraId="3265647E" w14:textId="77777777" w:rsidR="00D206A9" w:rsidRPr="00CD54FD" w:rsidRDefault="00D206A9" w:rsidP="00D206A9">
      <w:pPr>
        <w:pStyle w:val="ConsPlusNormal"/>
        <w:ind w:right="57" w:firstLine="709"/>
        <w:jc w:val="both"/>
        <w:rPr>
          <w:rFonts w:ascii="Times New Roman" w:hAnsi="Times New Roman" w:cs="Times New Roman"/>
          <w:sz w:val="24"/>
          <w:szCs w:val="24"/>
        </w:rPr>
      </w:pPr>
      <w:r w:rsidRPr="00CD54FD">
        <w:rPr>
          <w:rFonts w:ascii="Times New Roman" w:hAnsi="Times New Roman" w:cs="Times New Roman"/>
          <w:sz w:val="24"/>
          <w:szCs w:val="24"/>
        </w:rPr>
        <w:t xml:space="preserve">Раздел – </w:t>
      </w:r>
      <w:r>
        <w:rPr>
          <w:rFonts w:ascii="Times New Roman" w:hAnsi="Times New Roman" w:cs="Times New Roman"/>
          <w:sz w:val="24"/>
          <w:szCs w:val="24"/>
        </w:rPr>
        <w:t>«Услуги»</w:t>
      </w:r>
      <w:r w:rsidRPr="00CD54FD">
        <w:rPr>
          <w:rFonts w:ascii="Times New Roman" w:hAnsi="Times New Roman" w:cs="Times New Roman"/>
          <w:sz w:val="24"/>
          <w:szCs w:val="24"/>
        </w:rPr>
        <w:t>.</w:t>
      </w:r>
    </w:p>
    <w:p w14:paraId="76CCF935" w14:textId="77777777" w:rsidR="00D206A9" w:rsidRPr="00CD54FD" w:rsidRDefault="00D206A9" w:rsidP="00D206A9">
      <w:pPr>
        <w:pStyle w:val="ConsPlusNormal"/>
        <w:ind w:right="57" w:firstLine="709"/>
        <w:jc w:val="both"/>
        <w:rPr>
          <w:rFonts w:ascii="Times New Roman" w:hAnsi="Times New Roman" w:cs="Times New Roman"/>
          <w:sz w:val="24"/>
          <w:szCs w:val="24"/>
        </w:rPr>
      </w:pPr>
      <w:r w:rsidRPr="00CD54FD">
        <w:rPr>
          <w:rFonts w:ascii="Times New Roman" w:hAnsi="Times New Roman" w:cs="Times New Roman"/>
          <w:sz w:val="24"/>
          <w:szCs w:val="24"/>
        </w:rPr>
        <w:t xml:space="preserve">Раздел – </w:t>
      </w:r>
      <w:r>
        <w:rPr>
          <w:rFonts w:ascii="Times New Roman" w:hAnsi="Times New Roman" w:cs="Times New Roman"/>
          <w:sz w:val="24"/>
          <w:szCs w:val="24"/>
        </w:rPr>
        <w:t>«Контакты»</w:t>
      </w:r>
    </w:p>
    <w:p w14:paraId="30815260" w14:textId="3063C753" w:rsidR="00D206A9" w:rsidRDefault="00D206A9" w:rsidP="00D206A9">
      <w:pPr>
        <w:pStyle w:val="ConsPlusNormal"/>
        <w:ind w:right="57" w:firstLine="709"/>
        <w:jc w:val="both"/>
        <w:rPr>
          <w:rFonts w:ascii="Times New Roman" w:hAnsi="Times New Roman" w:cs="Times New Roman"/>
          <w:sz w:val="24"/>
          <w:szCs w:val="24"/>
        </w:rPr>
      </w:pPr>
      <w:r w:rsidRPr="00CD54FD">
        <w:rPr>
          <w:rFonts w:ascii="Times New Roman" w:hAnsi="Times New Roman" w:cs="Times New Roman"/>
          <w:sz w:val="24"/>
          <w:szCs w:val="24"/>
        </w:rPr>
        <w:t xml:space="preserve">Раздел – </w:t>
      </w:r>
      <w:r>
        <w:rPr>
          <w:rFonts w:ascii="Times New Roman" w:hAnsi="Times New Roman" w:cs="Times New Roman"/>
          <w:sz w:val="24"/>
          <w:szCs w:val="24"/>
        </w:rPr>
        <w:t>«Личный кабинет»</w:t>
      </w:r>
      <w:r w:rsidRPr="00CD54FD">
        <w:rPr>
          <w:rFonts w:ascii="Times New Roman" w:hAnsi="Times New Roman" w:cs="Times New Roman"/>
          <w:sz w:val="24"/>
          <w:szCs w:val="24"/>
        </w:rPr>
        <w:t>.</w:t>
      </w:r>
    </w:p>
    <w:tbl>
      <w:tblPr>
        <w:tblStyle w:val="a8"/>
        <w:tblW w:w="0" w:type="auto"/>
        <w:tblLook w:val="04A0" w:firstRow="1" w:lastRow="0" w:firstColumn="1" w:lastColumn="0" w:noHBand="0" w:noVBand="1"/>
      </w:tblPr>
      <w:tblGrid>
        <w:gridCol w:w="4672"/>
        <w:gridCol w:w="4673"/>
      </w:tblGrid>
      <w:tr w:rsidR="00934176" w14:paraId="49C3A389" w14:textId="77777777" w:rsidTr="00934176">
        <w:tc>
          <w:tcPr>
            <w:tcW w:w="4672" w:type="dxa"/>
          </w:tcPr>
          <w:p w14:paraId="23AC1D7A" w14:textId="20C3D576" w:rsidR="00934176" w:rsidRPr="00934176" w:rsidRDefault="00934176" w:rsidP="00D206A9">
            <w:pPr>
              <w:pStyle w:val="ConsPlusNormal"/>
              <w:ind w:right="57"/>
              <w:jc w:val="both"/>
              <w:rPr>
                <w:rFonts w:ascii="Times New Roman" w:hAnsi="Times New Roman" w:cs="Times New Roman"/>
                <w:sz w:val="24"/>
                <w:szCs w:val="24"/>
              </w:rPr>
            </w:pPr>
            <w:r>
              <w:rPr>
                <w:rFonts w:ascii="Times New Roman" w:hAnsi="Times New Roman" w:cs="Times New Roman"/>
                <w:sz w:val="24"/>
                <w:szCs w:val="24"/>
              </w:rPr>
              <w:t>Страница / Раздел</w:t>
            </w:r>
          </w:p>
        </w:tc>
        <w:tc>
          <w:tcPr>
            <w:tcW w:w="4673" w:type="dxa"/>
          </w:tcPr>
          <w:p w14:paraId="1CF3A312" w14:textId="65065A46" w:rsidR="00934176" w:rsidRDefault="00934176" w:rsidP="00D206A9">
            <w:pPr>
              <w:pStyle w:val="ConsPlusNormal"/>
              <w:ind w:right="57"/>
              <w:jc w:val="both"/>
              <w:rPr>
                <w:rFonts w:ascii="Times New Roman" w:hAnsi="Times New Roman" w:cs="Times New Roman"/>
                <w:sz w:val="24"/>
                <w:szCs w:val="24"/>
              </w:rPr>
            </w:pPr>
            <w:r>
              <w:rPr>
                <w:rFonts w:ascii="Times New Roman" w:hAnsi="Times New Roman" w:cs="Times New Roman"/>
                <w:sz w:val="24"/>
                <w:szCs w:val="24"/>
              </w:rPr>
              <w:t>Описание и содержание</w:t>
            </w:r>
          </w:p>
        </w:tc>
      </w:tr>
      <w:tr w:rsidR="00934176" w14:paraId="1D1C0082" w14:textId="77777777" w:rsidTr="00934176">
        <w:tc>
          <w:tcPr>
            <w:tcW w:w="4672" w:type="dxa"/>
          </w:tcPr>
          <w:p w14:paraId="229A6C9D" w14:textId="407E5CF9" w:rsidR="00934176" w:rsidRDefault="003A51E8" w:rsidP="00D206A9">
            <w:pPr>
              <w:pStyle w:val="ConsPlusNormal"/>
              <w:ind w:right="57"/>
              <w:jc w:val="both"/>
              <w:rPr>
                <w:rFonts w:ascii="Times New Roman" w:hAnsi="Times New Roman" w:cs="Times New Roman"/>
                <w:sz w:val="24"/>
                <w:szCs w:val="24"/>
              </w:rPr>
            </w:pPr>
            <w:r>
              <w:rPr>
                <w:rFonts w:ascii="Times New Roman" w:hAnsi="Times New Roman" w:cs="Times New Roman"/>
                <w:sz w:val="24"/>
                <w:szCs w:val="24"/>
              </w:rPr>
              <w:t>Меню портала</w:t>
            </w:r>
            <w:r w:rsidR="00934176">
              <w:rPr>
                <w:rFonts w:ascii="Times New Roman" w:hAnsi="Times New Roman" w:cs="Times New Roman"/>
                <w:sz w:val="24"/>
                <w:szCs w:val="24"/>
              </w:rPr>
              <w:t xml:space="preserve"> </w:t>
            </w:r>
          </w:p>
        </w:tc>
        <w:tc>
          <w:tcPr>
            <w:tcW w:w="4673" w:type="dxa"/>
          </w:tcPr>
          <w:p w14:paraId="7E2066DC" w14:textId="77777777" w:rsidR="00934176" w:rsidRDefault="00934176" w:rsidP="00934176">
            <w:pPr>
              <w:pStyle w:val="ConsPlusNormal"/>
              <w:numPr>
                <w:ilvl w:val="0"/>
                <w:numId w:val="21"/>
              </w:numPr>
              <w:ind w:right="57"/>
              <w:jc w:val="both"/>
              <w:rPr>
                <w:rFonts w:ascii="Times New Roman" w:hAnsi="Times New Roman" w:cs="Times New Roman"/>
                <w:sz w:val="24"/>
                <w:szCs w:val="24"/>
              </w:rPr>
            </w:pPr>
            <w:r>
              <w:rPr>
                <w:rFonts w:ascii="Times New Roman" w:hAnsi="Times New Roman" w:cs="Times New Roman"/>
                <w:sz w:val="24"/>
                <w:szCs w:val="24"/>
              </w:rPr>
              <w:t>Главная</w:t>
            </w:r>
          </w:p>
          <w:p w14:paraId="60C31F1E" w14:textId="77777777" w:rsidR="00934176" w:rsidRDefault="00934176" w:rsidP="00934176">
            <w:pPr>
              <w:pStyle w:val="ConsPlusNormal"/>
              <w:numPr>
                <w:ilvl w:val="0"/>
                <w:numId w:val="21"/>
              </w:numPr>
              <w:ind w:right="57"/>
              <w:jc w:val="both"/>
              <w:rPr>
                <w:rFonts w:ascii="Times New Roman" w:hAnsi="Times New Roman" w:cs="Times New Roman"/>
                <w:sz w:val="24"/>
                <w:szCs w:val="24"/>
              </w:rPr>
            </w:pPr>
            <w:r>
              <w:rPr>
                <w:rFonts w:ascii="Times New Roman" w:hAnsi="Times New Roman" w:cs="Times New Roman"/>
                <w:sz w:val="24"/>
                <w:szCs w:val="24"/>
              </w:rPr>
              <w:t xml:space="preserve">Услуги </w:t>
            </w:r>
          </w:p>
          <w:p w14:paraId="24D13B0C" w14:textId="77777777" w:rsidR="00934176" w:rsidRDefault="00934176" w:rsidP="00934176">
            <w:pPr>
              <w:pStyle w:val="ConsPlusNormal"/>
              <w:numPr>
                <w:ilvl w:val="0"/>
                <w:numId w:val="21"/>
              </w:numPr>
              <w:ind w:right="57"/>
              <w:jc w:val="both"/>
              <w:rPr>
                <w:rFonts w:ascii="Times New Roman" w:hAnsi="Times New Roman" w:cs="Times New Roman"/>
                <w:sz w:val="24"/>
                <w:szCs w:val="24"/>
              </w:rPr>
            </w:pPr>
            <w:r>
              <w:rPr>
                <w:rFonts w:ascii="Times New Roman" w:hAnsi="Times New Roman" w:cs="Times New Roman"/>
                <w:sz w:val="24"/>
                <w:szCs w:val="24"/>
              </w:rPr>
              <w:t>Контакты</w:t>
            </w:r>
          </w:p>
          <w:p w14:paraId="194592C3" w14:textId="76F00A3F" w:rsidR="00934176" w:rsidRDefault="00934176" w:rsidP="00934176">
            <w:pPr>
              <w:pStyle w:val="ConsPlusNormal"/>
              <w:numPr>
                <w:ilvl w:val="0"/>
                <w:numId w:val="21"/>
              </w:numPr>
              <w:ind w:right="57"/>
              <w:jc w:val="both"/>
              <w:rPr>
                <w:rFonts w:ascii="Times New Roman" w:hAnsi="Times New Roman" w:cs="Times New Roman"/>
                <w:sz w:val="24"/>
                <w:szCs w:val="24"/>
              </w:rPr>
            </w:pPr>
            <w:r>
              <w:rPr>
                <w:rFonts w:ascii="Times New Roman" w:hAnsi="Times New Roman" w:cs="Times New Roman"/>
                <w:sz w:val="24"/>
                <w:szCs w:val="24"/>
              </w:rPr>
              <w:t>Личный кабинет пользователя</w:t>
            </w:r>
          </w:p>
        </w:tc>
      </w:tr>
      <w:tr w:rsidR="00934176" w14:paraId="5EFD8199" w14:textId="77777777" w:rsidTr="00934176">
        <w:tc>
          <w:tcPr>
            <w:tcW w:w="4672" w:type="dxa"/>
          </w:tcPr>
          <w:p w14:paraId="17DB9F18" w14:textId="74C753A9" w:rsidR="00934176" w:rsidRDefault="00934176" w:rsidP="00934176">
            <w:pPr>
              <w:pStyle w:val="ConsPlusNormal"/>
              <w:numPr>
                <w:ilvl w:val="0"/>
                <w:numId w:val="22"/>
              </w:numPr>
              <w:ind w:right="57"/>
              <w:jc w:val="both"/>
              <w:rPr>
                <w:rFonts w:ascii="Times New Roman" w:hAnsi="Times New Roman" w:cs="Times New Roman"/>
                <w:sz w:val="24"/>
                <w:szCs w:val="24"/>
              </w:rPr>
            </w:pPr>
            <w:r>
              <w:rPr>
                <w:rFonts w:ascii="Times New Roman" w:hAnsi="Times New Roman" w:cs="Times New Roman"/>
                <w:sz w:val="24"/>
                <w:szCs w:val="24"/>
              </w:rPr>
              <w:t xml:space="preserve">Главная страница </w:t>
            </w:r>
          </w:p>
        </w:tc>
        <w:tc>
          <w:tcPr>
            <w:tcW w:w="4673" w:type="dxa"/>
          </w:tcPr>
          <w:p w14:paraId="54C7E604" w14:textId="6449AC53" w:rsidR="00934176" w:rsidRDefault="00934176" w:rsidP="00934176">
            <w:pPr>
              <w:pStyle w:val="ConsPlusNormal"/>
              <w:numPr>
                <w:ilvl w:val="0"/>
                <w:numId w:val="23"/>
              </w:numPr>
              <w:ind w:left="745" w:right="57" w:hanging="426"/>
              <w:jc w:val="both"/>
              <w:rPr>
                <w:rFonts w:ascii="Times New Roman" w:hAnsi="Times New Roman" w:cs="Times New Roman"/>
                <w:sz w:val="24"/>
                <w:szCs w:val="24"/>
              </w:rPr>
            </w:pPr>
            <w:r>
              <w:rPr>
                <w:rFonts w:ascii="Times New Roman" w:hAnsi="Times New Roman" w:cs="Times New Roman"/>
                <w:sz w:val="24"/>
                <w:szCs w:val="24"/>
              </w:rPr>
              <w:t>Меню портала</w:t>
            </w:r>
          </w:p>
          <w:p w14:paraId="59DCDE23" w14:textId="77777777" w:rsidR="00934176" w:rsidRDefault="00572B3A" w:rsidP="00934176">
            <w:pPr>
              <w:pStyle w:val="ConsPlusNormal"/>
              <w:numPr>
                <w:ilvl w:val="0"/>
                <w:numId w:val="23"/>
              </w:numPr>
              <w:ind w:left="745" w:right="57" w:hanging="426"/>
              <w:jc w:val="both"/>
              <w:rPr>
                <w:rFonts w:ascii="Times New Roman" w:hAnsi="Times New Roman" w:cs="Times New Roman"/>
                <w:sz w:val="24"/>
                <w:szCs w:val="24"/>
              </w:rPr>
            </w:pPr>
            <w:r>
              <w:rPr>
                <w:rFonts w:ascii="Times New Roman" w:hAnsi="Times New Roman" w:cs="Times New Roman"/>
                <w:sz w:val="24"/>
                <w:szCs w:val="24"/>
              </w:rPr>
              <w:t>Краткие сведения о компании</w:t>
            </w:r>
          </w:p>
          <w:p w14:paraId="5F732273" w14:textId="77CC4420" w:rsidR="00572B3A" w:rsidRDefault="00572B3A" w:rsidP="00934176">
            <w:pPr>
              <w:pStyle w:val="ConsPlusNormal"/>
              <w:numPr>
                <w:ilvl w:val="0"/>
                <w:numId w:val="23"/>
              </w:numPr>
              <w:ind w:left="745" w:right="57" w:hanging="426"/>
              <w:jc w:val="both"/>
              <w:rPr>
                <w:rFonts w:ascii="Times New Roman" w:hAnsi="Times New Roman" w:cs="Times New Roman"/>
                <w:sz w:val="24"/>
                <w:szCs w:val="24"/>
              </w:rPr>
            </w:pPr>
            <w:r>
              <w:rPr>
                <w:rFonts w:ascii="Times New Roman" w:hAnsi="Times New Roman" w:cs="Times New Roman"/>
                <w:sz w:val="24"/>
                <w:szCs w:val="24"/>
              </w:rPr>
              <w:t>Предоставляемые услуги для Потенциальных и Фактических потребителей</w:t>
            </w:r>
          </w:p>
        </w:tc>
      </w:tr>
      <w:tr w:rsidR="00572B3A" w14:paraId="77D1B05F" w14:textId="77777777" w:rsidTr="00934176">
        <w:tc>
          <w:tcPr>
            <w:tcW w:w="4672" w:type="dxa"/>
          </w:tcPr>
          <w:p w14:paraId="22ED300D" w14:textId="54305F23" w:rsidR="00572B3A" w:rsidRDefault="00572B3A" w:rsidP="00934176">
            <w:pPr>
              <w:pStyle w:val="ConsPlusNormal"/>
              <w:numPr>
                <w:ilvl w:val="0"/>
                <w:numId w:val="22"/>
              </w:numPr>
              <w:ind w:right="57"/>
              <w:jc w:val="both"/>
              <w:rPr>
                <w:rFonts w:ascii="Times New Roman" w:hAnsi="Times New Roman" w:cs="Times New Roman"/>
                <w:sz w:val="24"/>
                <w:szCs w:val="24"/>
              </w:rPr>
            </w:pPr>
            <w:r>
              <w:rPr>
                <w:rFonts w:ascii="Times New Roman" w:hAnsi="Times New Roman" w:cs="Times New Roman"/>
                <w:sz w:val="24"/>
                <w:szCs w:val="24"/>
              </w:rPr>
              <w:t>Услуги</w:t>
            </w:r>
          </w:p>
        </w:tc>
        <w:tc>
          <w:tcPr>
            <w:tcW w:w="4673" w:type="dxa"/>
          </w:tcPr>
          <w:p w14:paraId="78E2EBA6" w14:textId="77777777" w:rsidR="00572B3A" w:rsidRDefault="00572B3A" w:rsidP="00572B3A">
            <w:pPr>
              <w:pStyle w:val="ConsPlusNormal"/>
              <w:numPr>
                <w:ilvl w:val="0"/>
                <w:numId w:val="24"/>
              </w:numPr>
              <w:ind w:left="745" w:right="57"/>
              <w:jc w:val="both"/>
              <w:rPr>
                <w:rFonts w:ascii="Times New Roman" w:hAnsi="Times New Roman" w:cs="Times New Roman"/>
                <w:sz w:val="24"/>
                <w:szCs w:val="24"/>
              </w:rPr>
            </w:pPr>
            <w:r>
              <w:rPr>
                <w:rFonts w:ascii="Times New Roman" w:hAnsi="Times New Roman" w:cs="Times New Roman"/>
                <w:sz w:val="24"/>
                <w:szCs w:val="24"/>
              </w:rPr>
              <w:t xml:space="preserve">Меню портала </w:t>
            </w:r>
          </w:p>
          <w:p w14:paraId="3C6115A8" w14:textId="77777777" w:rsidR="00803F46" w:rsidRDefault="00572B3A" w:rsidP="00803F46">
            <w:pPr>
              <w:pStyle w:val="ConsPlusNormal"/>
              <w:numPr>
                <w:ilvl w:val="0"/>
                <w:numId w:val="24"/>
              </w:numPr>
              <w:ind w:left="745" w:right="57"/>
              <w:jc w:val="both"/>
              <w:rPr>
                <w:rFonts w:ascii="Times New Roman" w:hAnsi="Times New Roman" w:cs="Times New Roman"/>
                <w:sz w:val="24"/>
                <w:szCs w:val="24"/>
              </w:rPr>
            </w:pPr>
            <w:r>
              <w:rPr>
                <w:rFonts w:ascii="Times New Roman" w:hAnsi="Times New Roman" w:cs="Times New Roman"/>
                <w:sz w:val="24"/>
                <w:szCs w:val="24"/>
              </w:rPr>
              <w:t>П</w:t>
            </w:r>
            <w:r w:rsidR="00803F46">
              <w:rPr>
                <w:rFonts w:ascii="Times New Roman" w:hAnsi="Times New Roman" w:cs="Times New Roman"/>
                <w:sz w:val="24"/>
                <w:szCs w:val="24"/>
              </w:rPr>
              <w:t>одробное описание предоставляемых услуг</w:t>
            </w:r>
          </w:p>
          <w:p w14:paraId="00592AF5" w14:textId="510CE326" w:rsidR="00803F46" w:rsidRPr="00803F46" w:rsidRDefault="00803F46" w:rsidP="00803F46">
            <w:pPr>
              <w:pStyle w:val="ConsPlusNormal"/>
              <w:numPr>
                <w:ilvl w:val="0"/>
                <w:numId w:val="24"/>
              </w:numPr>
              <w:ind w:left="745" w:right="57"/>
              <w:jc w:val="both"/>
              <w:rPr>
                <w:rFonts w:ascii="Times New Roman" w:hAnsi="Times New Roman" w:cs="Times New Roman"/>
                <w:sz w:val="24"/>
                <w:szCs w:val="24"/>
              </w:rPr>
            </w:pPr>
            <w:r>
              <w:rPr>
                <w:rFonts w:ascii="Times New Roman" w:hAnsi="Times New Roman" w:cs="Times New Roman"/>
                <w:sz w:val="24"/>
                <w:szCs w:val="24"/>
              </w:rPr>
              <w:t>Формы для заполнения и отправки потенциальными потребителями</w:t>
            </w:r>
          </w:p>
        </w:tc>
      </w:tr>
      <w:tr w:rsidR="00803F46" w14:paraId="381C284C" w14:textId="77777777" w:rsidTr="00934176">
        <w:tc>
          <w:tcPr>
            <w:tcW w:w="4672" w:type="dxa"/>
          </w:tcPr>
          <w:p w14:paraId="4209251E" w14:textId="69B5B4BC" w:rsidR="00803F46" w:rsidRDefault="00803F46" w:rsidP="00934176">
            <w:pPr>
              <w:pStyle w:val="ConsPlusNormal"/>
              <w:numPr>
                <w:ilvl w:val="0"/>
                <w:numId w:val="22"/>
              </w:numPr>
              <w:ind w:right="57"/>
              <w:jc w:val="both"/>
              <w:rPr>
                <w:rFonts w:ascii="Times New Roman" w:hAnsi="Times New Roman" w:cs="Times New Roman"/>
                <w:sz w:val="24"/>
                <w:szCs w:val="24"/>
              </w:rPr>
            </w:pPr>
            <w:r>
              <w:rPr>
                <w:rFonts w:ascii="Times New Roman" w:hAnsi="Times New Roman" w:cs="Times New Roman"/>
                <w:sz w:val="24"/>
                <w:szCs w:val="24"/>
              </w:rPr>
              <w:t>Контакты</w:t>
            </w:r>
          </w:p>
        </w:tc>
        <w:tc>
          <w:tcPr>
            <w:tcW w:w="4673" w:type="dxa"/>
          </w:tcPr>
          <w:p w14:paraId="47A9F6FC" w14:textId="77777777" w:rsidR="00803F46" w:rsidRDefault="00803F46" w:rsidP="00803F46">
            <w:pPr>
              <w:pStyle w:val="ConsPlusNormal"/>
              <w:numPr>
                <w:ilvl w:val="0"/>
                <w:numId w:val="25"/>
              </w:numPr>
              <w:ind w:left="745" w:right="57" w:hanging="426"/>
              <w:jc w:val="both"/>
              <w:rPr>
                <w:rFonts w:ascii="Times New Roman" w:hAnsi="Times New Roman" w:cs="Times New Roman"/>
                <w:sz w:val="24"/>
                <w:szCs w:val="24"/>
              </w:rPr>
            </w:pPr>
            <w:r>
              <w:rPr>
                <w:rFonts w:ascii="Times New Roman" w:hAnsi="Times New Roman" w:cs="Times New Roman"/>
                <w:sz w:val="24"/>
                <w:szCs w:val="24"/>
              </w:rPr>
              <w:t xml:space="preserve">Контактные данные для связи (Адрес, телефон, </w:t>
            </w:r>
            <w:r>
              <w:rPr>
                <w:rFonts w:ascii="Times New Roman" w:hAnsi="Times New Roman" w:cs="Times New Roman"/>
                <w:sz w:val="24"/>
                <w:szCs w:val="24"/>
                <w:lang w:val="en-US"/>
              </w:rPr>
              <w:t>email</w:t>
            </w:r>
            <w:r>
              <w:rPr>
                <w:rFonts w:ascii="Times New Roman" w:hAnsi="Times New Roman" w:cs="Times New Roman"/>
                <w:sz w:val="24"/>
                <w:szCs w:val="24"/>
              </w:rPr>
              <w:t>)</w:t>
            </w:r>
          </w:p>
          <w:p w14:paraId="73E1CA56" w14:textId="7452E8FF" w:rsidR="00305A89" w:rsidRDefault="00305A89" w:rsidP="00803F46">
            <w:pPr>
              <w:pStyle w:val="ConsPlusNormal"/>
              <w:numPr>
                <w:ilvl w:val="0"/>
                <w:numId w:val="25"/>
              </w:numPr>
              <w:ind w:left="745" w:right="57" w:hanging="426"/>
              <w:jc w:val="both"/>
              <w:rPr>
                <w:rFonts w:ascii="Times New Roman" w:hAnsi="Times New Roman" w:cs="Times New Roman"/>
                <w:sz w:val="24"/>
                <w:szCs w:val="24"/>
              </w:rPr>
            </w:pPr>
            <w:r w:rsidRPr="00DD0D5B">
              <w:rPr>
                <w:rFonts w:ascii="Times New Roman" w:hAnsi="Times New Roman" w:cs="Times New Roman"/>
                <w:sz w:val="24"/>
                <w:szCs w:val="24"/>
              </w:rPr>
              <w:t>Форма для отправки сообщения</w:t>
            </w:r>
          </w:p>
        </w:tc>
      </w:tr>
      <w:tr w:rsidR="00305A89" w14:paraId="441DD763" w14:textId="77777777" w:rsidTr="00934176">
        <w:tc>
          <w:tcPr>
            <w:tcW w:w="4672" w:type="dxa"/>
          </w:tcPr>
          <w:p w14:paraId="13E93504" w14:textId="64CAF9CC" w:rsidR="00305A89" w:rsidRDefault="00305A89" w:rsidP="00934176">
            <w:pPr>
              <w:pStyle w:val="ConsPlusNormal"/>
              <w:numPr>
                <w:ilvl w:val="0"/>
                <w:numId w:val="22"/>
              </w:numPr>
              <w:ind w:right="57"/>
              <w:jc w:val="both"/>
              <w:rPr>
                <w:rFonts w:ascii="Times New Roman" w:hAnsi="Times New Roman" w:cs="Times New Roman"/>
                <w:sz w:val="24"/>
                <w:szCs w:val="24"/>
              </w:rPr>
            </w:pPr>
            <w:r>
              <w:rPr>
                <w:rFonts w:ascii="Times New Roman" w:hAnsi="Times New Roman" w:cs="Times New Roman"/>
                <w:sz w:val="24"/>
                <w:szCs w:val="24"/>
              </w:rPr>
              <w:t xml:space="preserve">Личный кабинет </w:t>
            </w:r>
          </w:p>
        </w:tc>
        <w:tc>
          <w:tcPr>
            <w:tcW w:w="4673" w:type="dxa"/>
          </w:tcPr>
          <w:p w14:paraId="48C01533" w14:textId="434B358D" w:rsidR="00305A89" w:rsidRDefault="00305A89" w:rsidP="00305A89">
            <w:pPr>
              <w:pStyle w:val="ConsPlusNormal"/>
              <w:numPr>
                <w:ilvl w:val="0"/>
                <w:numId w:val="26"/>
              </w:numPr>
              <w:ind w:left="745" w:right="57" w:hanging="426"/>
              <w:jc w:val="both"/>
              <w:rPr>
                <w:rFonts w:ascii="Times New Roman" w:hAnsi="Times New Roman" w:cs="Times New Roman"/>
                <w:sz w:val="24"/>
                <w:szCs w:val="24"/>
              </w:rPr>
            </w:pPr>
            <w:r>
              <w:rPr>
                <w:rFonts w:ascii="Times New Roman" w:hAnsi="Times New Roman" w:cs="Times New Roman"/>
                <w:sz w:val="24"/>
                <w:szCs w:val="24"/>
              </w:rPr>
              <w:t xml:space="preserve">Информация о пользователе </w:t>
            </w:r>
            <w:r w:rsidR="00D74EB4">
              <w:rPr>
                <w:rFonts w:ascii="Times New Roman" w:hAnsi="Times New Roman" w:cs="Times New Roman"/>
                <w:sz w:val="24"/>
                <w:szCs w:val="24"/>
              </w:rPr>
              <w:t>(Наименование компании, ФИО представителя, электронная почта)</w:t>
            </w:r>
          </w:p>
          <w:p w14:paraId="1C16BABA" w14:textId="05B6A11A" w:rsidR="00305A89" w:rsidRDefault="00305A89" w:rsidP="00305A89">
            <w:pPr>
              <w:pStyle w:val="ConsPlusNormal"/>
              <w:numPr>
                <w:ilvl w:val="0"/>
                <w:numId w:val="26"/>
              </w:numPr>
              <w:ind w:left="745" w:right="57" w:hanging="426"/>
              <w:jc w:val="both"/>
              <w:rPr>
                <w:rFonts w:ascii="Times New Roman" w:hAnsi="Times New Roman" w:cs="Times New Roman"/>
                <w:sz w:val="24"/>
                <w:szCs w:val="24"/>
              </w:rPr>
            </w:pPr>
            <w:r>
              <w:rPr>
                <w:rFonts w:ascii="Times New Roman" w:hAnsi="Times New Roman" w:cs="Times New Roman"/>
                <w:sz w:val="24"/>
                <w:szCs w:val="24"/>
              </w:rPr>
              <w:t>Форма для заполнения фактического и планового энергопотребления</w:t>
            </w:r>
          </w:p>
          <w:p w14:paraId="163DF28C" w14:textId="61D15BCC" w:rsidR="00305A89" w:rsidRDefault="00305A89" w:rsidP="00305A89">
            <w:pPr>
              <w:pStyle w:val="ConsPlusNormal"/>
              <w:numPr>
                <w:ilvl w:val="0"/>
                <w:numId w:val="26"/>
              </w:numPr>
              <w:ind w:left="745" w:right="57" w:hanging="426"/>
              <w:jc w:val="both"/>
              <w:rPr>
                <w:rFonts w:ascii="Times New Roman" w:hAnsi="Times New Roman" w:cs="Times New Roman"/>
                <w:sz w:val="24"/>
                <w:szCs w:val="24"/>
              </w:rPr>
            </w:pPr>
            <w:r>
              <w:rPr>
                <w:rFonts w:ascii="Times New Roman" w:hAnsi="Times New Roman" w:cs="Times New Roman"/>
                <w:sz w:val="24"/>
                <w:szCs w:val="24"/>
              </w:rPr>
              <w:t xml:space="preserve">Форма для загрузки и отправки файлов </w:t>
            </w:r>
          </w:p>
          <w:p w14:paraId="37BB82D1" w14:textId="18B85061" w:rsidR="00EF4B06" w:rsidRDefault="00EF4B06" w:rsidP="00305A89">
            <w:pPr>
              <w:pStyle w:val="ConsPlusNormal"/>
              <w:numPr>
                <w:ilvl w:val="0"/>
                <w:numId w:val="26"/>
              </w:numPr>
              <w:ind w:left="745" w:right="57" w:hanging="426"/>
              <w:jc w:val="both"/>
              <w:rPr>
                <w:rFonts w:ascii="Times New Roman" w:hAnsi="Times New Roman" w:cs="Times New Roman"/>
                <w:sz w:val="24"/>
                <w:szCs w:val="24"/>
              </w:rPr>
            </w:pPr>
            <w:r>
              <w:rPr>
                <w:rFonts w:ascii="Times New Roman" w:hAnsi="Times New Roman" w:cs="Times New Roman"/>
                <w:sz w:val="24"/>
                <w:szCs w:val="24"/>
              </w:rPr>
              <w:t xml:space="preserve">Просмотр статуса заявки </w:t>
            </w:r>
          </w:p>
          <w:p w14:paraId="6339E4E3" w14:textId="77777777" w:rsidR="00305A89" w:rsidRDefault="00305A89" w:rsidP="00305A89">
            <w:pPr>
              <w:pStyle w:val="ConsPlusNormal"/>
              <w:numPr>
                <w:ilvl w:val="0"/>
                <w:numId w:val="26"/>
              </w:numPr>
              <w:ind w:left="745" w:right="57" w:hanging="426"/>
              <w:jc w:val="both"/>
              <w:rPr>
                <w:rFonts w:ascii="Times New Roman" w:hAnsi="Times New Roman" w:cs="Times New Roman"/>
                <w:sz w:val="24"/>
                <w:szCs w:val="24"/>
              </w:rPr>
            </w:pPr>
            <w:r>
              <w:rPr>
                <w:rFonts w:ascii="Times New Roman" w:hAnsi="Times New Roman" w:cs="Times New Roman"/>
                <w:sz w:val="24"/>
                <w:szCs w:val="24"/>
              </w:rPr>
              <w:t xml:space="preserve">Отображение отчетов и диаграмм </w:t>
            </w:r>
          </w:p>
          <w:p w14:paraId="74A39F29" w14:textId="0E06BA83" w:rsidR="00C80D75" w:rsidRDefault="00C80D75" w:rsidP="00305A89">
            <w:pPr>
              <w:pStyle w:val="ConsPlusNormal"/>
              <w:numPr>
                <w:ilvl w:val="0"/>
                <w:numId w:val="26"/>
              </w:numPr>
              <w:ind w:left="745" w:right="57" w:hanging="426"/>
              <w:jc w:val="both"/>
              <w:rPr>
                <w:rFonts w:ascii="Times New Roman" w:hAnsi="Times New Roman" w:cs="Times New Roman"/>
                <w:sz w:val="24"/>
                <w:szCs w:val="24"/>
              </w:rPr>
            </w:pPr>
            <w:r>
              <w:rPr>
                <w:rFonts w:ascii="Times New Roman" w:hAnsi="Times New Roman" w:cs="Times New Roman"/>
                <w:sz w:val="24"/>
                <w:szCs w:val="24"/>
              </w:rPr>
              <w:t>Перечень доступных отчетов</w:t>
            </w:r>
          </w:p>
        </w:tc>
      </w:tr>
    </w:tbl>
    <w:p w14:paraId="7EE27FDC" w14:textId="77777777" w:rsidR="00934176" w:rsidRPr="00CD54FD" w:rsidRDefault="00934176" w:rsidP="00D206A9">
      <w:pPr>
        <w:pStyle w:val="ConsPlusNormal"/>
        <w:ind w:right="57" w:firstLine="709"/>
        <w:jc w:val="both"/>
        <w:rPr>
          <w:rFonts w:ascii="Times New Roman" w:hAnsi="Times New Roman" w:cs="Times New Roman"/>
          <w:sz w:val="24"/>
          <w:szCs w:val="24"/>
        </w:rPr>
      </w:pPr>
    </w:p>
    <w:p w14:paraId="6C420AE8" w14:textId="77777777" w:rsidR="00D206A9" w:rsidRPr="00CD54FD" w:rsidRDefault="00D206A9" w:rsidP="00D206A9">
      <w:pPr>
        <w:pStyle w:val="ConsPlusNormal"/>
        <w:ind w:right="57" w:firstLine="709"/>
        <w:jc w:val="both"/>
        <w:rPr>
          <w:rFonts w:ascii="Times New Roman" w:hAnsi="Times New Roman" w:cs="Times New Roman"/>
          <w:sz w:val="24"/>
          <w:szCs w:val="24"/>
        </w:rPr>
      </w:pPr>
      <w:r w:rsidRPr="00CD54FD">
        <w:rPr>
          <w:rFonts w:ascii="Times New Roman" w:hAnsi="Times New Roman" w:cs="Times New Roman"/>
          <w:sz w:val="24"/>
          <w:szCs w:val="24"/>
        </w:rPr>
        <w:t>На заглавной странице вверху или справа размещаются названия/ссылки на разделы сайта.</w:t>
      </w:r>
    </w:p>
    <w:p w14:paraId="3CA964E9" w14:textId="06F08CFA" w:rsidR="00D206A9" w:rsidRDefault="00D206A9" w:rsidP="00D206A9">
      <w:pPr>
        <w:pStyle w:val="ConsPlusNormal"/>
        <w:ind w:right="57" w:firstLine="709"/>
        <w:jc w:val="both"/>
        <w:rPr>
          <w:rFonts w:ascii="Times New Roman" w:hAnsi="Times New Roman" w:cs="Times New Roman"/>
          <w:sz w:val="24"/>
          <w:szCs w:val="24"/>
        </w:rPr>
      </w:pPr>
      <w:r w:rsidRPr="00CD54FD">
        <w:rPr>
          <w:rFonts w:ascii="Times New Roman" w:hAnsi="Times New Roman" w:cs="Times New Roman"/>
          <w:sz w:val="24"/>
          <w:szCs w:val="24"/>
        </w:rPr>
        <w:t xml:space="preserve">На заглавной странице сайта </w:t>
      </w:r>
      <w:r w:rsidRPr="00C94003">
        <w:rPr>
          <w:rFonts w:ascii="Times New Roman" w:hAnsi="Times New Roman" w:cs="Times New Roman"/>
          <w:sz w:val="24"/>
          <w:szCs w:val="24"/>
        </w:rPr>
        <w:t>отображается перечень всех оказываемых услуг</w:t>
      </w:r>
      <w:r w:rsidR="000946BD">
        <w:rPr>
          <w:rFonts w:ascii="Times New Roman" w:hAnsi="Times New Roman" w:cs="Times New Roman"/>
          <w:sz w:val="24"/>
          <w:szCs w:val="24"/>
        </w:rPr>
        <w:t>/предоставляемых отчетов</w:t>
      </w:r>
      <w:r w:rsidRPr="00C94003">
        <w:rPr>
          <w:rFonts w:ascii="Times New Roman" w:hAnsi="Times New Roman" w:cs="Times New Roman"/>
          <w:sz w:val="24"/>
          <w:szCs w:val="24"/>
        </w:rPr>
        <w:t xml:space="preserve"> для потенциальных Потребителей и текущих потребителей</w:t>
      </w:r>
      <w:r w:rsidR="00063965">
        <w:rPr>
          <w:rFonts w:ascii="Times New Roman" w:hAnsi="Times New Roman" w:cs="Times New Roman"/>
          <w:sz w:val="24"/>
          <w:szCs w:val="24"/>
        </w:rPr>
        <w:t xml:space="preserve"> </w:t>
      </w:r>
      <w:r w:rsidR="00063965" w:rsidRPr="00EF4B06">
        <w:rPr>
          <w:rFonts w:ascii="Times New Roman" w:hAnsi="Times New Roman" w:cs="Times New Roman"/>
          <w:sz w:val="24"/>
          <w:szCs w:val="24"/>
        </w:rPr>
        <w:t>(п.6.</w:t>
      </w:r>
      <w:r w:rsidR="00EF4B06" w:rsidRPr="00EF4B06">
        <w:rPr>
          <w:rFonts w:ascii="Times New Roman" w:hAnsi="Times New Roman" w:cs="Times New Roman"/>
          <w:sz w:val="24"/>
          <w:szCs w:val="24"/>
        </w:rPr>
        <w:t>3 и 6.4</w:t>
      </w:r>
      <w:r w:rsidR="00063965" w:rsidRPr="00EF4B06">
        <w:rPr>
          <w:rFonts w:ascii="Times New Roman" w:hAnsi="Times New Roman" w:cs="Times New Roman"/>
          <w:sz w:val="24"/>
          <w:szCs w:val="24"/>
        </w:rPr>
        <w:t>)</w:t>
      </w:r>
      <w:r w:rsidRPr="00C94003">
        <w:rPr>
          <w:rFonts w:ascii="Times New Roman" w:hAnsi="Times New Roman" w:cs="Times New Roman"/>
          <w:sz w:val="24"/>
          <w:szCs w:val="24"/>
        </w:rPr>
        <w:t xml:space="preserve">. Внешне это может выглядеть как «доска со стикерами», где каждый «стикер» </w:t>
      </w:r>
      <w:r>
        <w:rPr>
          <w:rFonts w:ascii="Times New Roman" w:hAnsi="Times New Roman" w:cs="Times New Roman"/>
          <w:sz w:val="24"/>
          <w:szCs w:val="24"/>
        </w:rPr>
        <w:t>–</w:t>
      </w:r>
      <w:r w:rsidRPr="00C94003">
        <w:rPr>
          <w:rFonts w:ascii="Times New Roman" w:hAnsi="Times New Roman" w:cs="Times New Roman"/>
          <w:sz w:val="24"/>
          <w:szCs w:val="24"/>
        </w:rPr>
        <w:t xml:space="preserve"> это соответствующая услуга.</w:t>
      </w:r>
      <w:r>
        <w:rPr>
          <w:rFonts w:ascii="Times New Roman" w:hAnsi="Times New Roman" w:cs="Times New Roman"/>
          <w:sz w:val="24"/>
          <w:szCs w:val="24"/>
        </w:rPr>
        <w:t xml:space="preserve"> </w:t>
      </w:r>
      <w:r w:rsidRPr="00C94003">
        <w:rPr>
          <w:rFonts w:ascii="Times New Roman" w:hAnsi="Times New Roman" w:cs="Times New Roman"/>
          <w:sz w:val="24"/>
          <w:szCs w:val="24"/>
        </w:rPr>
        <w:t>Переходя по стикеру, открывается краткое описание соответствующей услуги. И внизу располагается кнопка получить услугу. После ее нажатия открывается форма по верификации на Портале, где необходимо внести регистрационные данные, либо пройти процедуру регистрации.</w:t>
      </w:r>
    </w:p>
    <w:p w14:paraId="2CEFC265" w14:textId="14676581" w:rsidR="00D206A9" w:rsidRDefault="00D206A9" w:rsidP="00D206A9">
      <w:pPr>
        <w:pStyle w:val="ConsPlusNormal"/>
        <w:ind w:right="57" w:firstLine="709"/>
        <w:jc w:val="both"/>
        <w:rPr>
          <w:rFonts w:ascii="Times New Roman" w:hAnsi="Times New Roman" w:cs="Times New Roman"/>
          <w:sz w:val="24"/>
          <w:szCs w:val="24"/>
        </w:rPr>
      </w:pPr>
      <w:r w:rsidRPr="009E31DD">
        <w:rPr>
          <w:rFonts w:ascii="Times New Roman" w:hAnsi="Times New Roman" w:cs="Times New Roman"/>
          <w:sz w:val="24"/>
          <w:szCs w:val="24"/>
        </w:rPr>
        <w:t>После прохождения процедуры регистрации или верификации на сайте у Потребителя будет возможность подавать запросы на получение соответствующей услуги.</w:t>
      </w:r>
    </w:p>
    <w:p w14:paraId="5DADC181" w14:textId="267ABCC2" w:rsidR="00B94A78" w:rsidRDefault="00B94A78" w:rsidP="00B94A78">
      <w:pPr>
        <w:pStyle w:val="2"/>
      </w:pPr>
      <w:r>
        <w:t xml:space="preserve">Дизайн-концепция сайта </w:t>
      </w:r>
    </w:p>
    <w:p w14:paraId="0B4D3AC5" w14:textId="77777777" w:rsidR="00B94A78" w:rsidRPr="002F0D39" w:rsidRDefault="00B94A78" w:rsidP="00B94A78">
      <w:pPr>
        <w:pStyle w:val="a3"/>
      </w:pPr>
      <w:r w:rsidRPr="002F0D39">
        <w:t>Дизайн должен быть реализован с учетом стилистики и корпоративных цветов En+ Group.</w:t>
      </w:r>
    </w:p>
    <w:p w14:paraId="2CD46066" w14:textId="098D8692" w:rsidR="00B94A78" w:rsidRDefault="00B94A78" w:rsidP="00B94A78">
      <w:pPr>
        <w:pStyle w:val="a3"/>
      </w:pPr>
      <w:r w:rsidRPr="002F0D39">
        <w:t xml:space="preserve">Предоставить Заказчику </w:t>
      </w:r>
      <w:r w:rsidRPr="00DD0D5B">
        <w:t>два</w:t>
      </w:r>
      <w:r w:rsidRPr="002F0D39">
        <w:t xml:space="preserve"> варианта дизайна сайта. По итогам отбора дизайна, Заказчиком утверждается один, который используется при разработке сайта.</w:t>
      </w:r>
    </w:p>
    <w:p w14:paraId="1570340E" w14:textId="704A901A" w:rsidR="00914CCF" w:rsidRPr="002F0D39" w:rsidRDefault="00914CCF" w:rsidP="00B94A78">
      <w:pPr>
        <w:pStyle w:val="a3"/>
      </w:pPr>
      <w:r>
        <w:t>У</w:t>
      </w:r>
      <w:r w:rsidRPr="00914CCF">
        <w:t xml:space="preserve"> Портала должна быть современная</w:t>
      </w:r>
      <w:r>
        <w:t xml:space="preserve"> и </w:t>
      </w:r>
      <w:r w:rsidRPr="00914CCF">
        <w:t xml:space="preserve">привлекательная форма отображения перечня информации, </w:t>
      </w:r>
      <w:r>
        <w:t xml:space="preserve">которая будет привлекать потенциального потребителя. </w:t>
      </w:r>
    </w:p>
    <w:p w14:paraId="6A82F1CF" w14:textId="77777777" w:rsidR="00B94A78" w:rsidRPr="002F0D39" w:rsidRDefault="00B94A78" w:rsidP="00B94A78">
      <w:pPr>
        <w:pStyle w:val="a3"/>
      </w:pPr>
      <w:r w:rsidRPr="002F0D39">
        <w:t>Примеры страниц сайтов, которые нравятся по дизайну:</w:t>
      </w:r>
    </w:p>
    <w:p w14:paraId="3C837A5A" w14:textId="77777777" w:rsidR="00B94A78" w:rsidRPr="00190486" w:rsidRDefault="00E708CD" w:rsidP="00B94A78">
      <w:pPr>
        <w:pStyle w:val="a3"/>
        <w:numPr>
          <w:ilvl w:val="0"/>
          <w:numId w:val="9"/>
        </w:numPr>
        <w:ind w:left="0" w:firstLine="567"/>
        <w:rPr>
          <w:szCs w:val="24"/>
        </w:rPr>
      </w:pPr>
      <w:hyperlink r:id="rId6" w:history="1">
        <w:r w:rsidR="00B94A78" w:rsidRPr="00190486">
          <w:rPr>
            <w:rStyle w:val="a5"/>
            <w:rFonts w:eastAsiaTheme="majorEastAsia"/>
            <w:szCs w:val="24"/>
          </w:rPr>
          <w:t>https://www.ies-garant.ru/</w:t>
        </w:r>
      </w:hyperlink>
    </w:p>
    <w:p w14:paraId="1AF9949B" w14:textId="77777777" w:rsidR="00B94A78" w:rsidRPr="00190486" w:rsidRDefault="00E708CD" w:rsidP="00B94A78">
      <w:pPr>
        <w:pStyle w:val="a3"/>
        <w:numPr>
          <w:ilvl w:val="0"/>
          <w:numId w:val="9"/>
        </w:numPr>
        <w:ind w:left="0" w:firstLine="567"/>
        <w:rPr>
          <w:szCs w:val="24"/>
        </w:rPr>
      </w:pPr>
      <w:hyperlink r:id="rId7" w:history="1">
        <w:r w:rsidR="00B94A78" w:rsidRPr="00190486">
          <w:rPr>
            <w:rStyle w:val="a5"/>
            <w:rFonts w:eastAsiaTheme="majorEastAsia"/>
            <w:szCs w:val="24"/>
          </w:rPr>
          <w:t>https://encost.com/service/</w:t>
        </w:r>
      </w:hyperlink>
    </w:p>
    <w:p w14:paraId="73C6C3D7" w14:textId="7B831F9C" w:rsidR="00B94A78" w:rsidRDefault="00E708CD" w:rsidP="00B94A78">
      <w:pPr>
        <w:pStyle w:val="a3"/>
        <w:numPr>
          <w:ilvl w:val="0"/>
          <w:numId w:val="9"/>
        </w:numPr>
        <w:ind w:left="0" w:firstLine="567"/>
        <w:rPr>
          <w:szCs w:val="24"/>
        </w:rPr>
      </w:pPr>
      <w:hyperlink r:id="rId8" w:history="1">
        <w:r w:rsidR="00B94A78" w:rsidRPr="00190486">
          <w:rPr>
            <w:rStyle w:val="a5"/>
            <w:rFonts w:eastAsiaTheme="majorEastAsia"/>
            <w:szCs w:val="24"/>
          </w:rPr>
          <w:t>https://fgis.gost.ru/fundmetrology/registry</w:t>
        </w:r>
      </w:hyperlink>
    </w:p>
    <w:p w14:paraId="7060AE10" w14:textId="521550AE" w:rsidR="00B94A78" w:rsidRDefault="00B94A78" w:rsidP="00B94A78">
      <w:pPr>
        <w:pStyle w:val="1"/>
      </w:pPr>
      <w:r>
        <w:t xml:space="preserve">Функциональные требования </w:t>
      </w:r>
    </w:p>
    <w:p w14:paraId="16C4FE7A" w14:textId="5B68AD1B" w:rsidR="00B436A0" w:rsidRDefault="00B436A0" w:rsidP="00B436A0">
      <w:pPr>
        <w:pStyle w:val="2"/>
      </w:pPr>
      <w:r>
        <w:t xml:space="preserve">Общие положения </w:t>
      </w:r>
    </w:p>
    <w:p w14:paraId="59C5B8BA" w14:textId="7FAFC21D" w:rsidR="00B436A0" w:rsidRDefault="00B436A0" w:rsidP="00B436A0">
      <w:pPr>
        <w:pStyle w:val="a3"/>
      </w:pPr>
      <w:r w:rsidRPr="00B436A0">
        <w:t>На этапе разработки ЧТЗ должны быть проработаны и детально описаны основные пользовательские сценарии и технические процессы, связанные с работой сайта.</w:t>
      </w:r>
    </w:p>
    <w:p w14:paraId="14B6E134" w14:textId="473321E0" w:rsidR="00B436A0" w:rsidRDefault="00B436A0" w:rsidP="00B436A0">
      <w:pPr>
        <w:pStyle w:val="2"/>
      </w:pPr>
      <w:r>
        <w:t xml:space="preserve">Основной функционал и сервисы на сайте </w:t>
      </w:r>
    </w:p>
    <w:p w14:paraId="47FFDF0E" w14:textId="77777777" w:rsidR="00B436A0" w:rsidRDefault="00B436A0" w:rsidP="00B436A0">
      <w:pPr>
        <w:pStyle w:val="a3"/>
      </w:pPr>
      <w:r>
        <w:t xml:space="preserve">Система управления контентом предоставляет возможность добавления, редактирования и удаления содержимого статических, динамических страниц, разделов и блоков сайта. </w:t>
      </w:r>
    </w:p>
    <w:p w14:paraId="0FA769DE" w14:textId="60D2E7FC" w:rsidR="00B436A0" w:rsidRDefault="00B436A0" w:rsidP="00B436A0">
      <w:pPr>
        <w:pStyle w:val="a3"/>
      </w:pPr>
      <w:r>
        <w:t>Система управления контентом должна отвечать следующим основным требованиям:</w:t>
      </w:r>
    </w:p>
    <w:p w14:paraId="17391E3D" w14:textId="47D148B4" w:rsidR="00B436A0" w:rsidRPr="00D14232" w:rsidRDefault="00ED769F" w:rsidP="00B436A0">
      <w:pPr>
        <w:pStyle w:val="a3"/>
        <w:numPr>
          <w:ilvl w:val="0"/>
          <w:numId w:val="17"/>
        </w:numPr>
        <w:autoSpaceDE w:val="0"/>
        <w:autoSpaceDN w:val="0"/>
        <w:spacing w:before="240" w:after="0"/>
        <w:jc w:val="left"/>
        <w:rPr>
          <w:rFonts w:cstheme="minorHAnsi"/>
          <w:color w:val="000000"/>
        </w:rPr>
      </w:pPr>
      <w:r>
        <w:rPr>
          <w:rFonts w:cstheme="minorHAnsi"/>
          <w:color w:val="000000"/>
        </w:rPr>
        <w:t>Р</w:t>
      </w:r>
      <w:r w:rsidRPr="00D14232">
        <w:rPr>
          <w:rFonts w:cstheme="minorHAnsi"/>
          <w:color w:val="000000"/>
        </w:rPr>
        <w:t xml:space="preserve">еализация </w:t>
      </w:r>
      <w:r w:rsidR="00B436A0" w:rsidRPr="00D14232">
        <w:rPr>
          <w:rFonts w:cstheme="minorHAnsi"/>
          <w:color w:val="000000"/>
        </w:rPr>
        <w:t>в графическом оконном режиме</w:t>
      </w:r>
      <w:r>
        <w:rPr>
          <w:rFonts w:cstheme="minorHAnsi"/>
          <w:color w:val="000000"/>
        </w:rPr>
        <w:t>.</w:t>
      </w:r>
      <w:r w:rsidRPr="00D14232">
        <w:rPr>
          <w:rFonts w:cstheme="minorHAnsi"/>
          <w:color w:val="000000"/>
        </w:rPr>
        <w:t xml:space="preserve"> </w:t>
      </w:r>
    </w:p>
    <w:p w14:paraId="0549BBD7" w14:textId="7F4A78C0" w:rsidR="00B436A0" w:rsidRPr="00D14232" w:rsidRDefault="00ED769F" w:rsidP="00B436A0">
      <w:pPr>
        <w:pStyle w:val="a3"/>
        <w:numPr>
          <w:ilvl w:val="0"/>
          <w:numId w:val="17"/>
        </w:numPr>
        <w:autoSpaceDE w:val="0"/>
        <w:autoSpaceDN w:val="0"/>
        <w:spacing w:before="240" w:after="0"/>
        <w:jc w:val="left"/>
        <w:rPr>
          <w:rFonts w:cstheme="minorHAnsi"/>
          <w:color w:val="000000"/>
        </w:rPr>
      </w:pPr>
      <w:r>
        <w:rPr>
          <w:rFonts w:cstheme="minorHAnsi"/>
          <w:color w:val="000000"/>
        </w:rPr>
        <w:t>Е</w:t>
      </w:r>
      <w:r w:rsidRPr="00D14232">
        <w:rPr>
          <w:rFonts w:cstheme="minorHAnsi"/>
          <w:color w:val="000000"/>
        </w:rPr>
        <w:t xml:space="preserve">диный </w:t>
      </w:r>
      <w:r w:rsidR="00B436A0" w:rsidRPr="00D14232">
        <w:rPr>
          <w:rFonts w:cstheme="minorHAnsi"/>
          <w:color w:val="000000"/>
        </w:rPr>
        <w:t>стиль оформления</w:t>
      </w:r>
      <w:r>
        <w:rPr>
          <w:rFonts w:cstheme="minorHAnsi"/>
          <w:color w:val="000000"/>
        </w:rPr>
        <w:t>.</w:t>
      </w:r>
    </w:p>
    <w:p w14:paraId="78B7EAFD" w14:textId="1DF1AABE" w:rsidR="00B436A0" w:rsidRPr="00D14232" w:rsidRDefault="00ED769F" w:rsidP="00B436A0">
      <w:pPr>
        <w:pStyle w:val="a3"/>
        <w:numPr>
          <w:ilvl w:val="0"/>
          <w:numId w:val="17"/>
        </w:numPr>
        <w:autoSpaceDE w:val="0"/>
        <w:autoSpaceDN w:val="0"/>
        <w:spacing w:before="240" w:after="0"/>
        <w:jc w:val="left"/>
        <w:rPr>
          <w:rFonts w:cstheme="minorHAnsi"/>
          <w:color w:val="000000"/>
        </w:rPr>
      </w:pPr>
      <w:r>
        <w:rPr>
          <w:rFonts w:cstheme="minorHAnsi"/>
          <w:color w:val="000000"/>
        </w:rPr>
        <w:t>И</w:t>
      </w:r>
      <w:r w:rsidRPr="00D14232">
        <w:rPr>
          <w:rFonts w:cstheme="minorHAnsi"/>
          <w:color w:val="000000"/>
        </w:rPr>
        <w:t xml:space="preserve">нтуитивно </w:t>
      </w:r>
      <w:r w:rsidR="00B436A0" w:rsidRPr="00D14232">
        <w:rPr>
          <w:rFonts w:cstheme="minorHAnsi"/>
          <w:color w:val="000000"/>
        </w:rPr>
        <w:t>понятное назначение элементов интерфейса</w:t>
      </w:r>
      <w:r>
        <w:rPr>
          <w:rFonts w:cstheme="minorHAnsi"/>
          <w:color w:val="000000"/>
        </w:rPr>
        <w:t>.</w:t>
      </w:r>
      <w:r w:rsidRPr="00D14232">
        <w:rPr>
          <w:rFonts w:cstheme="minorHAnsi"/>
          <w:color w:val="000000"/>
        </w:rPr>
        <w:t xml:space="preserve"> </w:t>
      </w:r>
    </w:p>
    <w:p w14:paraId="42BEDB7B" w14:textId="59649018" w:rsidR="00B436A0" w:rsidRPr="00D14232" w:rsidRDefault="00ED769F" w:rsidP="00B436A0">
      <w:pPr>
        <w:pStyle w:val="a3"/>
        <w:numPr>
          <w:ilvl w:val="0"/>
          <w:numId w:val="17"/>
        </w:numPr>
        <w:autoSpaceDE w:val="0"/>
        <w:autoSpaceDN w:val="0"/>
        <w:spacing w:before="240" w:after="0"/>
        <w:jc w:val="left"/>
        <w:rPr>
          <w:rFonts w:cstheme="minorHAnsi"/>
          <w:color w:val="000000"/>
        </w:rPr>
      </w:pPr>
      <w:r>
        <w:rPr>
          <w:rFonts w:cstheme="minorHAnsi"/>
          <w:color w:val="000000"/>
        </w:rPr>
        <w:t>О</w:t>
      </w:r>
      <w:r w:rsidRPr="00D14232">
        <w:rPr>
          <w:rFonts w:cstheme="minorHAnsi"/>
          <w:color w:val="000000"/>
        </w:rPr>
        <w:t xml:space="preserve">тображение </w:t>
      </w:r>
      <w:r w:rsidR="00B436A0" w:rsidRPr="00D14232">
        <w:rPr>
          <w:rFonts w:cstheme="minorHAnsi"/>
          <w:color w:val="000000"/>
        </w:rPr>
        <w:t>на экране только тех возможностей, которые доступны конкретному пользователю</w:t>
      </w:r>
      <w:r>
        <w:rPr>
          <w:rFonts w:cstheme="minorHAnsi"/>
          <w:color w:val="000000"/>
        </w:rPr>
        <w:t>.</w:t>
      </w:r>
    </w:p>
    <w:p w14:paraId="2EF6C2FE" w14:textId="3EF39DA1" w:rsidR="00B436A0" w:rsidRPr="00D14232" w:rsidRDefault="00ED769F" w:rsidP="00B436A0">
      <w:pPr>
        <w:pStyle w:val="a3"/>
        <w:numPr>
          <w:ilvl w:val="0"/>
          <w:numId w:val="17"/>
        </w:numPr>
        <w:autoSpaceDE w:val="0"/>
        <w:autoSpaceDN w:val="0"/>
        <w:spacing w:before="240" w:after="0"/>
        <w:jc w:val="left"/>
        <w:rPr>
          <w:rFonts w:cstheme="minorHAnsi"/>
          <w:color w:val="000000"/>
        </w:rPr>
      </w:pPr>
      <w:r>
        <w:rPr>
          <w:rFonts w:cstheme="minorHAnsi"/>
          <w:color w:val="000000"/>
        </w:rPr>
        <w:t>О</w:t>
      </w:r>
      <w:r w:rsidRPr="00D14232">
        <w:rPr>
          <w:rFonts w:cstheme="minorHAnsi"/>
          <w:color w:val="000000"/>
        </w:rPr>
        <w:t xml:space="preserve">тображение </w:t>
      </w:r>
      <w:r w:rsidR="00B436A0" w:rsidRPr="00D14232">
        <w:rPr>
          <w:rFonts w:cstheme="minorHAnsi"/>
          <w:color w:val="000000"/>
        </w:rPr>
        <w:t>на экране хода длительных процессов обработки</w:t>
      </w:r>
      <w:r>
        <w:rPr>
          <w:rFonts w:cstheme="minorHAnsi"/>
          <w:color w:val="000000"/>
        </w:rPr>
        <w:t>.</w:t>
      </w:r>
      <w:r w:rsidRPr="00D14232">
        <w:rPr>
          <w:rFonts w:cstheme="minorHAnsi"/>
          <w:color w:val="000000"/>
        </w:rPr>
        <w:t xml:space="preserve"> </w:t>
      </w:r>
    </w:p>
    <w:p w14:paraId="4BA364C9" w14:textId="61A8211C" w:rsidR="00B436A0" w:rsidRPr="00D14232" w:rsidRDefault="00ED769F" w:rsidP="00B436A0">
      <w:pPr>
        <w:pStyle w:val="a3"/>
        <w:numPr>
          <w:ilvl w:val="0"/>
          <w:numId w:val="17"/>
        </w:numPr>
        <w:autoSpaceDE w:val="0"/>
        <w:autoSpaceDN w:val="0"/>
        <w:spacing w:before="240" w:after="0"/>
        <w:jc w:val="left"/>
        <w:rPr>
          <w:rFonts w:cstheme="minorHAnsi"/>
          <w:color w:val="000000"/>
        </w:rPr>
      </w:pPr>
      <w:r>
        <w:rPr>
          <w:rFonts w:cstheme="minorHAnsi"/>
          <w:color w:val="000000"/>
        </w:rPr>
        <w:t>Д</w:t>
      </w:r>
      <w:r w:rsidRPr="00D14232">
        <w:rPr>
          <w:rFonts w:cstheme="minorHAnsi"/>
          <w:color w:val="000000"/>
        </w:rPr>
        <w:t xml:space="preserve">иалог </w:t>
      </w:r>
      <w:r w:rsidR="00B436A0" w:rsidRPr="00D14232">
        <w:rPr>
          <w:rFonts w:cstheme="minorHAnsi"/>
          <w:color w:val="000000"/>
        </w:rPr>
        <w:t>с пользователем должен быть оптимизирован для выполнения типовых и часто используемых операций</w:t>
      </w:r>
      <w:r>
        <w:rPr>
          <w:rFonts w:cstheme="minorHAnsi"/>
          <w:color w:val="000000"/>
        </w:rPr>
        <w:t>.</w:t>
      </w:r>
    </w:p>
    <w:p w14:paraId="565E5D0B" w14:textId="0A0B124E" w:rsidR="00B436A0" w:rsidRPr="00D14232" w:rsidRDefault="00ED769F" w:rsidP="00B436A0">
      <w:pPr>
        <w:pStyle w:val="a3"/>
        <w:numPr>
          <w:ilvl w:val="0"/>
          <w:numId w:val="17"/>
        </w:numPr>
        <w:autoSpaceDE w:val="0"/>
        <w:autoSpaceDN w:val="0"/>
        <w:spacing w:before="240" w:after="0"/>
        <w:jc w:val="left"/>
        <w:rPr>
          <w:rFonts w:cstheme="minorHAnsi"/>
          <w:color w:val="000000"/>
        </w:rPr>
      </w:pPr>
      <w:r>
        <w:rPr>
          <w:rFonts w:cstheme="minorHAnsi"/>
          <w:color w:val="000000"/>
        </w:rPr>
        <w:t>Т</w:t>
      </w:r>
      <w:r w:rsidR="0066152C" w:rsidRPr="00D14232">
        <w:rPr>
          <w:rFonts w:cstheme="minorHAnsi"/>
          <w:color w:val="000000"/>
        </w:rPr>
        <w:t xml:space="preserve">иповые </w:t>
      </w:r>
      <w:r w:rsidR="00B436A0" w:rsidRPr="00D14232">
        <w:rPr>
          <w:rFonts w:cstheme="minorHAnsi"/>
          <w:color w:val="000000"/>
        </w:rPr>
        <w:t xml:space="preserve">страницы могут изменяться, редактироваться или дополняться в административной части сайта. Типовые навигационные и информационные элементы: </w:t>
      </w:r>
    </w:p>
    <w:p w14:paraId="7D2449A8" w14:textId="65C9F9B9" w:rsidR="00B436A0" w:rsidRPr="00D14232" w:rsidRDefault="00B436A0" w:rsidP="00DD0D5B">
      <w:pPr>
        <w:pStyle w:val="a3"/>
        <w:numPr>
          <w:ilvl w:val="0"/>
          <w:numId w:val="65"/>
        </w:numPr>
        <w:autoSpaceDE w:val="0"/>
        <w:autoSpaceDN w:val="0"/>
        <w:spacing w:before="240" w:after="0"/>
        <w:ind w:firstLine="414"/>
        <w:jc w:val="left"/>
        <w:rPr>
          <w:rFonts w:cstheme="minorHAnsi"/>
          <w:color w:val="000000"/>
        </w:rPr>
      </w:pPr>
      <w:proofErr w:type="spellStart"/>
      <w:r w:rsidRPr="00D14232">
        <w:rPr>
          <w:rFonts w:cstheme="minorHAnsi"/>
          <w:color w:val="000000"/>
        </w:rPr>
        <w:t>Header</w:t>
      </w:r>
      <w:proofErr w:type="spellEnd"/>
      <w:r w:rsidRPr="00D14232">
        <w:rPr>
          <w:rFonts w:cstheme="minorHAnsi"/>
          <w:color w:val="000000"/>
        </w:rPr>
        <w:t xml:space="preserve"> сайта</w:t>
      </w:r>
      <w:r w:rsidR="00ED769F">
        <w:rPr>
          <w:rFonts w:cstheme="minorHAnsi"/>
          <w:color w:val="000000"/>
        </w:rPr>
        <w:t>.</w:t>
      </w:r>
      <w:r w:rsidR="00ED769F" w:rsidRPr="00D14232">
        <w:rPr>
          <w:rFonts w:cstheme="minorHAnsi"/>
          <w:color w:val="000000"/>
        </w:rPr>
        <w:t xml:space="preserve"> </w:t>
      </w:r>
    </w:p>
    <w:p w14:paraId="742AA9FD" w14:textId="107E21AD" w:rsidR="00B436A0" w:rsidRPr="00D14232" w:rsidRDefault="00B436A0" w:rsidP="00DD0D5B">
      <w:pPr>
        <w:pStyle w:val="a3"/>
        <w:numPr>
          <w:ilvl w:val="0"/>
          <w:numId w:val="65"/>
        </w:numPr>
        <w:autoSpaceDE w:val="0"/>
        <w:autoSpaceDN w:val="0"/>
        <w:spacing w:before="240" w:after="0"/>
        <w:ind w:firstLine="414"/>
        <w:jc w:val="left"/>
        <w:rPr>
          <w:rFonts w:cstheme="minorHAnsi"/>
          <w:color w:val="000000"/>
        </w:rPr>
      </w:pPr>
      <w:r w:rsidRPr="00D14232">
        <w:rPr>
          <w:rFonts w:cstheme="minorHAnsi"/>
          <w:color w:val="000000"/>
        </w:rPr>
        <w:t>Основная контентная часть</w:t>
      </w:r>
      <w:r w:rsidR="00ED769F">
        <w:rPr>
          <w:rFonts w:cstheme="minorHAnsi"/>
          <w:color w:val="000000"/>
        </w:rPr>
        <w:t>.</w:t>
      </w:r>
      <w:r w:rsidR="00ED769F" w:rsidRPr="00D14232">
        <w:rPr>
          <w:rFonts w:cstheme="minorHAnsi"/>
          <w:color w:val="000000"/>
        </w:rPr>
        <w:t xml:space="preserve"> </w:t>
      </w:r>
    </w:p>
    <w:p w14:paraId="557629F4" w14:textId="6714EFD2" w:rsidR="00B436A0" w:rsidRDefault="00B436A0" w:rsidP="00B436A0">
      <w:pPr>
        <w:pStyle w:val="a3"/>
      </w:pPr>
      <w:r w:rsidRPr="00D14232">
        <w:t>Обращения, добавляемые на сайт, через форму обратной связи проходят модерацию администратором сайта, если не предусмотрен другой функционал.</w:t>
      </w:r>
    </w:p>
    <w:p w14:paraId="294139CF" w14:textId="70112D1B" w:rsidR="00B436A0" w:rsidRDefault="00B436A0" w:rsidP="00B436A0">
      <w:pPr>
        <w:pStyle w:val="2"/>
      </w:pPr>
      <w:r>
        <w:t xml:space="preserve">Группы пользователей и разграничение доступа </w:t>
      </w:r>
    </w:p>
    <w:p w14:paraId="046FE66B" w14:textId="63BF30E7" w:rsidR="005C311D" w:rsidRDefault="005C311D" w:rsidP="00B436A0">
      <w:pPr>
        <w:pStyle w:val="a3"/>
      </w:pPr>
      <w:r w:rsidRPr="005C311D">
        <w:t>Сайт должен обеспечивать работу ролей пользователей</w:t>
      </w:r>
      <w:r w:rsidR="0073514D">
        <w:t>, указанных в таблице №1</w:t>
      </w:r>
      <w:r w:rsidRPr="005C311D">
        <w:t xml:space="preserve"> (список предварительный, может быть скорректирован на этапе разработке ЧТЗ по согласованию с Заказчиком)</w:t>
      </w:r>
      <w:r w:rsidR="0073514D">
        <w:t>.</w:t>
      </w:r>
    </w:p>
    <w:p w14:paraId="45E8BF51" w14:textId="77777777" w:rsidR="00D74EB4" w:rsidRDefault="00D74EB4" w:rsidP="00DD0D5B">
      <w:pPr>
        <w:pStyle w:val="a3"/>
        <w:jc w:val="right"/>
      </w:pPr>
    </w:p>
    <w:p w14:paraId="7E31D4CE" w14:textId="4A4EA3A5" w:rsidR="006D1203" w:rsidRDefault="006D1203" w:rsidP="00DD0D5B">
      <w:pPr>
        <w:pStyle w:val="a3"/>
        <w:jc w:val="right"/>
      </w:pPr>
      <w:r>
        <w:t xml:space="preserve">Таблица № 1 – Роли пользователей </w:t>
      </w:r>
    </w:p>
    <w:p w14:paraId="5452064C" w14:textId="77777777" w:rsidR="0073514D" w:rsidRPr="004709E1" w:rsidRDefault="0073514D" w:rsidP="00B436A0">
      <w:pPr>
        <w:pStyle w:val="a3"/>
      </w:pPr>
    </w:p>
    <w:tbl>
      <w:tblPr>
        <w:tblStyle w:val="a8"/>
        <w:tblW w:w="0" w:type="auto"/>
        <w:tblLook w:val="04A0" w:firstRow="1" w:lastRow="0" w:firstColumn="1" w:lastColumn="0" w:noHBand="0" w:noVBand="1"/>
      </w:tblPr>
      <w:tblGrid>
        <w:gridCol w:w="704"/>
        <w:gridCol w:w="3544"/>
        <w:gridCol w:w="5097"/>
      </w:tblGrid>
      <w:tr w:rsidR="006D1203" w14:paraId="1A19A483" w14:textId="77777777" w:rsidTr="00DD0D5B">
        <w:tc>
          <w:tcPr>
            <w:tcW w:w="704" w:type="dxa"/>
          </w:tcPr>
          <w:p w14:paraId="65B92A14" w14:textId="1245ED8C" w:rsidR="006D1203" w:rsidRPr="00056FA3" w:rsidRDefault="006D1203" w:rsidP="005C311D">
            <w:pPr>
              <w:pStyle w:val="a3"/>
              <w:ind w:firstLine="0"/>
            </w:pPr>
            <w:r>
              <w:t>№</w:t>
            </w:r>
          </w:p>
        </w:tc>
        <w:tc>
          <w:tcPr>
            <w:tcW w:w="3544" w:type="dxa"/>
          </w:tcPr>
          <w:p w14:paraId="5EBA44A1" w14:textId="3CA6CAA7" w:rsidR="006D1203" w:rsidRDefault="006D1203" w:rsidP="005C311D">
            <w:pPr>
              <w:pStyle w:val="a3"/>
              <w:ind w:firstLine="0"/>
            </w:pPr>
            <w:r w:rsidRPr="00056FA3">
              <w:t>Роль</w:t>
            </w:r>
          </w:p>
        </w:tc>
        <w:tc>
          <w:tcPr>
            <w:tcW w:w="5097" w:type="dxa"/>
          </w:tcPr>
          <w:p w14:paraId="2AE7CFBF" w14:textId="74EC0E85" w:rsidR="006D1203" w:rsidRDefault="006D1203" w:rsidP="005C311D">
            <w:pPr>
              <w:pStyle w:val="a3"/>
              <w:ind w:firstLine="0"/>
            </w:pPr>
            <w:r w:rsidRPr="00056FA3">
              <w:t xml:space="preserve">Описание и </w:t>
            </w:r>
            <w:r>
              <w:t>пример функций</w:t>
            </w:r>
          </w:p>
        </w:tc>
      </w:tr>
      <w:tr w:rsidR="006D1203" w14:paraId="3F54A3D9" w14:textId="77777777" w:rsidTr="00DD0D5B">
        <w:tc>
          <w:tcPr>
            <w:tcW w:w="704" w:type="dxa"/>
          </w:tcPr>
          <w:p w14:paraId="35B6E697" w14:textId="77777777" w:rsidR="006D1203" w:rsidRPr="00D14232" w:rsidRDefault="006D1203" w:rsidP="00DD0D5B">
            <w:pPr>
              <w:pStyle w:val="a3"/>
              <w:numPr>
                <w:ilvl w:val="0"/>
                <w:numId w:val="61"/>
              </w:numPr>
              <w:spacing w:before="0" w:after="0"/>
              <w:ind w:left="0" w:firstLine="0"/>
              <w:jc w:val="left"/>
            </w:pPr>
          </w:p>
        </w:tc>
        <w:tc>
          <w:tcPr>
            <w:tcW w:w="3544" w:type="dxa"/>
          </w:tcPr>
          <w:p w14:paraId="64C8EC10" w14:textId="0B903110" w:rsidR="006D1203" w:rsidRDefault="006D1203" w:rsidP="005C311D">
            <w:pPr>
              <w:pStyle w:val="a3"/>
              <w:ind w:firstLine="0"/>
            </w:pPr>
            <w:r w:rsidRPr="00D14232">
              <w:t>Гость</w:t>
            </w:r>
          </w:p>
        </w:tc>
        <w:tc>
          <w:tcPr>
            <w:tcW w:w="5097" w:type="dxa"/>
          </w:tcPr>
          <w:p w14:paraId="5C04977F" w14:textId="77777777" w:rsidR="006D1203" w:rsidRPr="00D14232" w:rsidRDefault="006D1203" w:rsidP="005C311D">
            <w:pPr>
              <w:pStyle w:val="a3"/>
              <w:ind w:firstLine="0"/>
            </w:pPr>
            <w:r w:rsidRPr="00D14232">
              <w:t>К данной группе относятся неавторизованные пользователи, обладающие правами:</w:t>
            </w:r>
          </w:p>
          <w:p w14:paraId="3734D421" w14:textId="4ED56CB1" w:rsidR="006D1203" w:rsidRPr="00D14232" w:rsidRDefault="00C8599F" w:rsidP="00DD0D5B">
            <w:pPr>
              <w:pStyle w:val="a3"/>
              <w:numPr>
                <w:ilvl w:val="0"/>
                <w:numId w:val="63"/>
              </w:numPr>
              <w:ind w:left="463" w:hanging="284"/>
            </w:pPr>
            <w:r>
              <w:t>П</w:t>
            </w:r>
            <w:r w:rsidRPr="00D14232">
              <w:t xml:space="preserve">росмотр </w:t>
            </w:r>
            <w:r w:rsidR="006D1203" w:rsidRPr="00D14232">
              <w:t>всех публичных страниц сайта</w:t>
            </w:r>
            <w:r>
              <w:t>.</w:t>
            </w:r>
          </w:p>
          <w:p w14:paraId="0B14FDAE" w14:textId="6CB79A1D" w:rsidR="006D1203" w:rsidRDefault="00C8599F" w:rsidP="00DD0D5B">
            <w:pPr>
              <w:pStyle w:val="a3"/>
              <w:numPr>
                <w:ilvl w:val="0"/>
                <w:numId w:val="63"/>
              </w:numPr>
              <w:ind w:left="463" w:hanging="284"/>
            </w:pPr>
            <w:r>
              <w:t>И</w:t>
            </w:r>
            <w:r w:rsidRPr="00D14232">
              <w:t xml:space="preserve">спользование </w:t>
            </w:r>
            <w:r w:rsidR="006D1203" w:rsidRPr="00D14232">
              <w:t>публичных пользовательских сервисов сайта, которые не требуют идентификации пользователя.</w:t>
            </w:r>
          </w:p>
        </w:tc>
      </w:tr>
      <w:tr w:rsidR="006D1203" w14:paraId="410CAA00" w14:textId="77777777" w:rsidTr="00DD0D5B">
        <w:tc>
          <w:tcPr>
            <w:tcW w:w="704" w:type="dxa"/>
          </w:tcPr>
          <w:p w14:paraId="06C3A68B" w14:textId="77777777" w:rsidR="006D1203" w:rsidRPr="00D14232" w:rsidRDefault="006D1203" w:rsidP="00DD0D5B">
            <w:pPr>
              <w:pStyle w:val="a3"/>
              <w:numPr>
                <w:ilvl w:val="0"/>
                <w:numId w:val="61"/>
              </w:numPr>
              <w:spacing w:before="0" w:after="0"/>
              <w:ind w:left="0" w:firstLine="0"/>
              <w:jc w:val="left"/>
            </w:pPr>
          </w:p>
        </w:tc>
        <w:tc>
          <w:tcPr>
            <w:tcW w:w="3544" w:type="dxa"/>
          </w:tcPr>
          <w:p w14:paraId="2D1E990B" w14:textId="44B8F60A" w:rsidR="006D1203" w:rsidRPr="007B60EA" w:rsidRDefault="006D1203" w:rsidP="005C311D">
            <w:pPr>
              <w:pStyle w:val="a3"/>
              <w:ind w:firstLine="0"/>
              <w:rPr>
                <w:lang w:val="en-US"/>
              </w:rPr>
            </w:pPr>
            <w:r w:rsidRPr="00D14232">
              <w:t>Авторизованный</w:t>
            </w:r>
            <w:r w:rsidRPr="00D14232">
              <w:rPr>
                <w:lang w:val="en-US"/>
              </w:rPr>
              <w:t xml:space="preserve"> </w:t>
            </w:r>
            <w:r w:rsidRPr="00D14232">
              <w:t>пользователь</w:t>
            </w:r>
            <w:r>
              <w:rPr>
                <w:lang w:val="en-US"/>
              </w:rPr>
              <w:t xml:space="preserve"> (</w:t>
            </w:r>
            <w:r>
              <w:t>фактический потребитель</w:t>
            </w:r>
            <w:r>
              <w:rPr>
                <w:lang w:val="en-US"/>
              </w:rPr>
              <w:t>)</w:t>
            </w:r>
          </w:p>
        </w:tc>
        <w:tc>
          <w:tcPr>
            <w:tcW w:w="5097" w:type="dxa"/>
          </w:tcPr>
          <w:p w14:paraId="584D53A9" w14:textId="67A9318E" w:rsidR="006D1203" w:rsidRPr="003B1106" w:rsidRDefault="006D1203" w:rsidP="005C311D">
            <w:pPr>
              <w:pStyle w:val="a3"/>
              <w:ind w:firstLine="0"/>
            </w:pPr>
            <w:r w:rsidRPr="00D14232">
              <w:t>К данной группе относятся авторизованные пользователи, прошедшие успешную регистрацию и авторизацию на сайте</w:t>
            </w:r>
            <w:r>
              <w:t xml:space="preserve">, имеют договор с компанией, им доступны услуги и </w:t>
            </w:r>
            <w:r w:rsidRPr="003B1106">
              <w:t xml:space="preserve">сервисы согласно п.6.3: </w:t>
            </w:r>
          </w:p>
          <w:p w14:paraId="6C4532AE" w14:textId="7860C3ED" w:rsidR="006D1203" w:rsidRPr="003B1106" w:rsidRDefault="006D1203" w:rsidP="00102ABC">
            <w:pPr>
              <w:pStyle w:val="a3"/>
              <w:numPr>
                <w:ilvl w:val="0"/>
                <w:numId w:val="27"/>
              </w:numPr>
              <w:ind w:left="454" w:hanging="284"/>
            </w:pPr>
            <w:r w:rsidRPr="003B1106">
              <w:t>Сервис «Передача плановых показателей потребления» (первичная передача, корректировка показаний).</w:t>
            </w:r>
          </w:p>
          <w:p w14:paraId="62984E61" w14:textId="2E045C96" w:rsidR="006D1203" w:rsidRPr="003B1106" w:rsidRDefault="006D1203" w:rsidP="00102ABC">
            <w:pPr>
              <w:pStyle w:val="a3"/>
              <w:numPr>
                <w:ilvl w:val="0"/>
                <w:numId w:val="27"/>
              </w:numPr>
              <w:ind w:left="454" w:hanging="284"/>
            </w:pPr>
            <w:r w:rsidRPr="003B1106">
              <w:t>Услуга «Фактическая отчетность перед потреблением» (загрузка отчетных формы).</w:t>
            </w:r>
          </w:p>
          <w:p w14:paraId="0D21864A" w14:textId="5E72200D" w:rsidR="006D1203" w:rsidRPr="003B1106" w:rsidRDefault="006D1203" w:rsidP="00102ABC">
            <w:pPr>
              <w:pStyle w:val="a3"/>
              <w:numPr>
                <w:ilvl w:val="0"/>
                <w:numId w:val="27"/>
              </w:numPr>
              <w:ind w:left="454" w:hanging="284"/>
            </w:pPr>
            <w:r w:rsidRPr="003B1106">
              <w:t>Услуга «</w:t>
            </w:r>
            <w:r w:rsidR="003B1106">
              <w:t xml:space="preserve">Данные о </w:t>
            </w:r>
            <w:r w:rsidRPr="003B1106">
              <w:t>технической информации».</w:t>
            </w:r>
          </w:p>
          <w:p w14:paraId="627422A2" w14:textId="77777777" w:rsidR="006D1203" w:rsidRDefault="006D1203" w:rsidP="00102ABC">
            <w:pPr>
              <w:pStyle w:val="a3"/>
              <w:numPr>
                <w:ilvl w:val="0"/>
                <w:numId w:val="27"/>
              </w:numPr>
              <w:ind w:left="454" w:hanging="284"/>
            </w:pPr>
            <w:r w:rsidRPr="003B1106">
              <w:t>Услуга «Аналитическая отчетность перед потреблением» (загрузка отчетных форм</w:t>
            </w:r>
            <w:r w:rsidR="003B1106">
              <w:t xml:space="preserve"> и «интерактивный» перерасчет показателей</w:t>
            </w:r>
            <w:r w:rsidRPr="003B1106">
              <w:t>).</w:t>
            </w:r>
          </w:p>
          <w:p w14:paraId="09E21357" w14:textId="4C6717F6" w:rsidR="00D74EB4" w:rsidRDefault="00D74EB4" w:rsidP="002B4688">
            <w:r w:rsidRPr="002B4688">
              <w:rPr>
                <w:sz w:val="24"/>
                <w:szCs w:val="22"/>
              </w:rPr>
              <w:t xml:space="preserve">Пользователи, относящиеся к данной группе, должны иметь признак «Отображение услуг» для </w:t>
            </w:r>
            <w:r w:rsidR="00337FB7" w:rsidRPr="002B4688">
              <w:rPr>
                <w:sz w:val="24"/>
                <w:szCs w:val="22"/>
              </w:rPr>
              <w:t xml:space="preserve">того, чтобы уполномоченные сотрудники имели возможность скрывать/отображать предоставляемые услуги фактическому потребителю. </w:t>
            </w:r>
          </w:p>
        </w:tc>
      </w:tr>
      <w:tr w:rsidR="006D1203" w14:paraId="550E6251" w14:textId="77777777" w:rsidTr="00DD0D5B">
        <w:tc>
          <w:tcPr>
            <w:tcW w:w="704" w:type="dxa"/>
          </w:tcPr>
          <w:p w14:paraId="0A117497" w14:textId="77777777" w:rsidR="006D1203" w:rsidRDefault="006D1203" w:rsidP="00DD0D5B">
            <w:pPr>
              <w:pStyle w:val="a3"/>
              <w:numPr>
                <w:ilvl w:val="0"/>
                <w:numId w:val="61"/>
              </w:numPr>
              <w:spacing w:before="0" w:after="0"/>
              <w:ind w:left="0" w:firstLine="0"/>
              <w:jc w:val="left"/>
            </w:pPr>
          </w:p>
        </w:tc>
        <w:tc>
          <w:tcPr>
            <w:tcW w:w="3544" w:type="dxa"/>
          </w:tcPr>
          <w:p w14:paraId="58E1BC0C" w14:textId="1AD8CBDC" w:rsidR="006D1203" w:rsidRPr="00D14232" w:rsidRDefault="006D1203" w:rsidP="005C311D">
            <w:pPr>
              <w:pStyle w:val="a3"/>
              <w:ind w:firstLine="0"/>
            </w:pPr>
            <w:r>
              <w:t>Авторизированный пользователь (потенциальный потребитель)</w:t>
            </w:r>
          </w:p>
        </w:tc>
        <w:tc>
          <w:tcPr>
            <w:tcW w:w="5097" w:type="dxa"/>
          </w:tcPr>
          <w:p w14:paraId="43E31C4A" w14:textId="69279B50" w:rsidR="006D1203" w:rsidRDefault="006D1203" w:rsidP="005C311D">
            <w:pPr>
              <w:pStyle w:val="a3"/>
              <w:ind w:firstLine="0"/>
            </w:pPr>
            <w:r>
              <w:t xml:space="preserve">К данной группе относятся авторизированные пользователи, прошедшие успешную регистрацию и авторизацию на сайте, не имеют заключенного договора с компанией, им доступны следующие услуги согласно </w:t>
            </w:r>
            <w:r w:rsidRPr="00BE366C">
              <w:t>п.6.4:</w:t>
            </w:r>
            <w:r>
              <w:t xml:space="preserve"> </w:t>
            </w:r>
          </w:p>
          <w:p w14:paraId="5D910DD0" w14:textId="20B67DE6" w:rsidR="006D1203" w:rsidRDefault="006D1203" w:rsidP="00102ABC">
            <w:pPr>
              <w:pStyle w:val="a3"/>
              <w:numPr>
                <w:ilvl w:val="0"/>
                <w:numId w:val="28"/>
              </w:numPr>
              <w:ind w:left="454" w:hanging="284"/>
            </w:pPr>
            <w:r>
              <w:t>Услуга «Оценка эффективности энергоснабжения Потребителя с ОРЭМ» (первичный запрос услуги, загрузка дополнительной информации, просмотр статуса заявки, оповещение о смене статуса, просмотр результатов услуги).</w:t>
            </w:r>
          </w:p>
          <w:p w14:paraId="55635349" w14:textId="77777777" w:rsidR="006D1203" w:rsidRDefault="006D1203" w:rsidP="00102ABC">
            <w:pPr>
              <w:pStyle w:val="a3"/>
              <w:numPr>
                <w:ilvl w:val="0"/>
                <w:numId w:val="28"/>
              </w:numPr>
              <w:ind w:left="454" w:hanging="284"/>
            </w:pPr>
            <w:r>
              <w:t>Услуга «Оценка «структуры» группы точек поставки (ГТП) и стоимости создания АИИС КУЭ» (первичный запрос услуг, просмотр результатов услуг, просмотр статуса заявки, оповещение о смене статуса).</w:t>
            </w:r>
          </w:p>
          <w:p w14:paraId="66F80CC2" w14:textId="6F92B127" w:rsidR="00337FB7" w:rsidRPr="00754DE3" w:rsidRDefault="00337FB7" w:rsidP="002B4688">
            <w:r w:rsidRPr="002B4688">
              <w:t>Пользователи, относящиеся к данной группе, должны иметь признак «Отображение услуг» для того, чтобы уполномоченные сотрудники имели возможность скрывать/отображать предоставляемые услуги потенциальному потребителю.</w:t>
            </w:r>
          </w:p>
        </w:tc>
      </w:tr>
      <w:tr w:rsidR="006D1203" w14:paraId="5F4CE299" w14:textId="77777777" w:rsidTr="00DD0D5B">
        <w:tc>
          <w:tcPr>
            <w:tcW w:w="704" w:type="dxa"/>
          </w:tcPr>
          <w:p w14:paraId="1A21A6DD" w14:textId="77777777" w:rsidR="006D1203" w:rsidRDefault="006D1203" w:rsidP="00DD0D5B">
            <w:pPr>
              <w:pStyle w:val="a3"/>
              <w:numPr>
                <w:ilvl w:val="0"/>
                <w:numId w:val="61"/>
              </w:numPr>
              <w:spacing w:before="0" w:after="0"/>
              <w:ind w:left="0" w:firstLine="0"/>
              <w:jc w:val="left"/>
            </w:pPr>
          </w:p>
        </w:tc>
        <w:tc>
          <w:tcPr>
            <w:tcW w:w="3544" w:type="dxa"/>
          </w:tcPr>
          <w:p w14:paraId="015AD701" w14:textId="768CFF0E" w:rsidR="006D1203" w:rsidRPr="00D14232" w:rsidRDefault="006D1203" w:rsidP="005C311D">
            <w:pPr>
              <w:pStyle w:val="a3"/>
              <w:ind w:firstLine="0"/>
            </w:pPr>
            <w:r>
              <w:t>Куратор орг. единицы</w:t>
            </w:r>
          </w:p>
        </w:tc>
        <w:tc>
          <w:tcPr>
            <w:tcW w:w="5097" w:type="dxa"/>
          </w:tcPr>
          <w:p w14:paraId="14F6E8C7" w14:textId="6FC2C47D" w:rsidR="006D1203" w:rsidRPr="00D14232" w:rsidRDefault="006D1203" w:rsidP="005C311D">
            <w:pPr>
              <w:pStyle w:val="a3"/>
              <w:ind w:firstLine="0"/>
            </w:pPr>
            <w:r>
              <w:t>Авторизированный пользователь, который имеет возможность в пользовательском режим</w:t>
            </w:r>
            <w:r w:rsidR="00C8599F">
              <w:t>е</w:t>
            </w:r>
            <w:r>
              <w:t xml:space="preserve"> самостоятельно настраивать матрицу доступов по своей орг. единице из справочника «Сотрудники»</w:t>
            </w:r>
          </w:p>
        </w:tc>
      </w:tr>
      <w:tr w:rsidR="006D1203" w14:paraId="6C0E693D" w14:textId="77777777" w:rsidTr="00DD0D5B">
        <w:trPr>
          <w:trHeight w:val="986"/>
        </w:trPr>
        <w:tc>
          <w:tcPr>
            <w:tcW w:w="704" w:type="dxa"/>
          </w:tcPr>
          <w:p w14:paraId="7CE2981D" w14:textId="77777777" w:rsidR="006D1203" w:rsidRDefault="006D1203" w:rsidP="00DD0D5B">
            <w:pPr>
              <w:pStyle w:val="a3"/>
              <w:numPr>
                <w:ilvl w:val="0"/>
                <w:numId w:val="61"/>
              </w:numPr>
              <w:spacing w:before="0" w:after="0"/>
              <w:ind w:left="0" w:firstLine="0"/>
              <w:jc w:val="left"/>
            </w:pPr>
          </w:p>
        </w:tc>
        <w:tc>
          <w:tcPr>
            <w:tcW w:w="3544" w:type="dxa"/>
          </w:tcPr>
          <w:p w14:paraId="1F53B1CF" w14:textId="180B199F" w:rsidR="006D1203" w:rsidRDefault="006D1203" w:rsidP="00DD0D5B">
            <w:pPr>
              <w:pStyle w:val="a3"/>
              <w:ind w:firstLine="0"/>
              <w:jc w:val="left"/>
            </w:pPr>
            <w:r>
              <w:t>Куратор услуги (диспетчер заявок)</w:t>
            </w:r>
          </w:p>
        </w:tc>
        <w:tc>
          <w:tcPr>
            <w:tcW w:w="5097" w:type="dxa"/>
          </w:tcPr>
          <w:p w14:paraId="6C52EE9A" w14:textId="27A7697F" w:rsidR="006D1203" w:rsidRDefault="006D1203" w:rsidP="005C311D">
            <w:pPr>
              <w:pStyle w:val="a3"/>
              <w:ind w:firstLine="0"/>
            </w:pPr>
            <w:r>
              <w:t xml:space="preserve">Авторизированный пользователь, которому доступны след. функции: </w:t>
            </w:r>
          </w:p>
          <w:p w14:paraId="564C2751" w14:textId="71E7CD89" w:rsidR="006D1203" w:rsidRDefault="006D1203" w:rsidP="00507840">
            <w:pPr>
              <w:pStyle w:val="a3"/>
              <w:numPr>
                <w:ilvl w:val="0"/>
                <w:numId w:val="60"/>
              </w:numPr>
            </w:pPr>
            <w:r>
              <w:t xml:space="preserve">Получение заявок по орг. </w:t>
            </w:r>
            <w:r w:rsidR="00C8599F">
              <w:t>е</w:t>
            </w:r>
            <w:r>
              <w:t xml:space="preserve">динице. </w:t>
            </w:r>
          </w:p>
          <w:p w14:paraId="7845C020" w14:textId="6264149A" w:rsidR="006D1203" w:rsidRDefault="006D1203" w:rsidP="00507840">
            <w:pPr>
              <w:pStyle w:val="a3"/>
              <w:numPr>
                <w:ilvl w:val="0"/>
                <w:numId w:val="60"/>
              </w:numPr>
            </w:pPr>
            <w:r>
              <w:t>Назначение ответственного за выполнение.</w:t>
            </w:r>
          </w:p>
          <w:p w14:paraId="7338D9E5" w14:textId="09B73CF6" w:rsidR="006D1203" w:rsidRDefault="006D1203" w:rsidP="00507840">
            <w:pPr>
              <w:pStyle w:val="a3"/>
              <w:numPr>
                <w:ilvl w:val="0"/>
                <w:numId w:val="60"/>
              </w:numPr>
            </w:pPr>
            <w:r>
              <w:t xml:space="preserve">Просмотр </w:t>
            </w:r>
            <w:r w:rsidR="006F63B2">
              <w:t xml:space="preserve">реестра </w:t>
            </w:r>
            <w:r>
              <w:t>заявок.</w:t>
            </w:r>
          </w:p>
          <w:p w14:paraId="150AEF0D" w14:textId="7CCEF84C" w:rsidR="006D1203" w:rsidRDefault="006D1203" w:rsidP="00507840">
            <w:pPr>
              <w:pStyle w:val="a3"/>
              <w:numPr>
                <w:ilvl w:val="0"/>
                <w:numId w:val="60"/>
              </w:numPr>
            </w:pPr>
            <w:r>
              <w:t>Изменение статуса заявок.</w:t>
            </w:r>
          </w:p>
          <w:p w14:paraId="30FA94FD" w14:textId="77777777" w:rsidR="006F63B2" w:rsidRPr="002B4688" w:rsidRDefault="006D1203" w:rsidP="00DD0D5B">
            <w:pPr>
              <w:pStyle w:val="a3"/>
              <w:numPr>
                <w:ilvl w:val="0"/>
                <w:numId w:val="60"/>
              </w:numPr>
            </w:pPr>
            <w:r>
              <w:t xml:space="preserve">Информирование исполнителя о </w:t>
            </w:r>
            <w:r w:rsidRPr="002B4688">
              <w:t>назначении заявки.</w:t>
            </w:r>
          </w:p>
          <w:p w14:paraId="68D91BDA" w14:textId="581B0B24" w:rsidR="00337FB7" w:rsidRDefault="00337FB7" w:rsidP="00DD0D5B">
            <w:pPr>
              <w:pStyle w:val="a3"/>
              <w:numPr>
                <w:ilvl w:val="0"/>
                <w:numId w:val="60"/>
              </w:numPr>
            </w:pPr>
            <w:r w:rsidRPr="002B4688">
              <w:t>Настройка отображения доступных услуг и сервисов для авторизированных пользователей</w:t>
            </w:r>
            <w:r>
              <w:t xml:space="preserve"> </w:t>
            </w:r>
          </w:p>
        </w:tc>
      </w:tr>
      <w:tr w:rsidR="006D1203" w14:paraId="0598A41C" w14:textId="77777777" w:rsidTr="00DD0D5B">
        <w:trPr>
          <w:trHeight w:val="986"/>
        </w:trPr>
        <w:tc>
          <w:tcPr>
            <w:tcW w:w="704" w:type="dxa"/>
          </w:tcPr>
          <w:p w14:paraId="427C81DB" w14:textId="77777777" w:rsidR="006D1203" w:rsidRDefault="006D1203" w:rsidP="00DD0D5B">
            <w:pPr>
              <w:pStyle w:val="a3"/>
              <w:numPr>
                <w:ilvl w:val="0"/>
                <w:numId w:val="61"/>
              </w:numPr>
              <w:spacing w:before="0" w:after="0"/>
              <w:ind w:left="0" w:firstLine="0"/>
              <w:jc w:val="left"/>
            </w:pPr>
          </w:p>
        </w:tc>
        <w:tc>
          <w:tcPr>
            <w:tcW w:w="3544" w:type="dxa"/>
          </w:tcPr>
          <w:p w14:paraId="00174384" w14:textId="1BF288F3" w:rsidR="006D1203" w:rsidRDefault="006D1203" w:rsidP="002F20E1">
            <w:pPr>
              <w:pStyle w:val="a3"/>
              <w:ind w:firstLine="0"/>
              <w:jc w:val="left"/>
            </w:pPr>
            <w:r>
              <w:t xml:space="preserve">Исполнитель заявок </w:t>
            </w:r>
          </w:p>
        </w:tc>
        <w:tc>
          <w:tcPr>
            <w:tcW w:w="5097" w:type="dxa"/>
          </w:tcPr>
          <w:p w14:paraId="6E385E46" w14:textId="57FDD1EF" w:rsidR="006D1203" w:rsidRDefault="006D1203" w:rsidP="005C311D">
            <w:pPr>
              <w:pStyle w:val="a3"/>
              <w:ind w:firstLine="0"/>
            </w:pPr>
            <w:r>
              <w:t xml:space="preserve">Авторизированный пользователь, которому доступны след. функции: </w:t>
            </w:r>
          </w:p>
          <w:p w14:paraId="00772181" w14:textId="77777777" w:rsidR="006D1203" w:rsidRDefault="006D1203" w:rsidP="00432888">
            <w:pPr>
              <w:pStyle w:val="a3"/>
              <w:numPr>
                <w:ilvl w:val="0"/>
                <w:numId w:val="58"/>
              </w:numPr>
            </w:pPr>
            <w:r>
              <w:t xml:space="preserve">Просмотр назначенных заявок. </w:t>
            </w:r>
          </w:p>
          <w:p w14:paraId="199F4984" w14:textId="77777777" w:rsidR="006D1203" w:rsidRDefault="006D1203" w:rsidP="00432888">
            <w:pPr>
              <w:pStyle w:val="a3"/>
              <w:numPr>
                <w:ilvl w:val="0"/>
                <w:numId w:val="58"/>
              </w:numPr>
            </w:pPr>
            <w:r>
              <w:t xml:space="preserve">Изменение статуса заявок. </w:t>
            </w:r>
          </w:p>
          <w:p w14:paraId="1785DDBF" w14:textId="7F5416DB" w:rsidR="006D1203" w:rsidRDefault="006D1203" w:rsidP="00DD0D5B">
            <w:pPr>
              <w:pStyle w:val="a3"/>
              <w:numPr>
                <w:ilvl w:val="0"/>
                <w:numId w:val="58"/>
              </w:numPr>
            </w:pPr>
            <w:r>
              <w:t xml:space="preserve">Информирование потребителя об изменении статуса обработки и исполнения. </w:t>
            </w:r>
          </w:p>
        </w:tc>
      </w:tr>
      <w:tr w:rsidR="006D1203" w14:paraId="09863491" w14:textId="77777777" w:rsidTr="00DD0D5B">
        <w:trPr>
          <w:trHeight w:val="986"/>
        </w:trPr>
        <w:tc>
          <w:tcPr>
            <w:tcW w:w="704" w:type="dxa"/>
          </w:tcPr>
          <w:p w14:paraId="220A8C19" w14:textId="77777777" w:rsidR="006D1203" w:rsidRPr="00D14232" w:rsidRDefault="006D1203" w:rsidP="00DD0D5B">
            <w:pPr>
              <w:pStyle w:val="a3"/>
              <w:numPr>
                <w:ilvl w:val="0"/>
                <w:numId w:val="61"/>
              </w:numPr>
              <w:spacing w:before="0" w:after="0"/>
              <w:ind w:left="0" w:firstLine="0"/>
              <w:jc w:val="left"/>
            </w:pPr>
          </w:p>
        </w:tc>
        <w:tc>
          <w:tcPr>
            <w:tcW w:w="3544" w:type="dxa"/>
          </w:tcPr>
          <w:p w14:paraId="35898B5A" w14:textId="3D8E9583" w:rsidR="006D1203" w:rsidRPr="00D14232" w:rsidRDefault="006D1203" w:rsidP="0073514D">
            <w:pPr>
              <w:pStyle w:val="a3"/>
              <w:ind w:firstLine="0"/>
            </w:pPr>
            <w:r w:rsidRPr="00D14232">
              <w:t>Контент менеджер</w:t>
            </w:r>
          </w:p>
          <w:p w14:paraId="0E6E2262" w14:textId="77777777" w:rsidR="006D1203" w:rsidRDefault="006D1203" w:rsidP="0073514D">
            <w:pPr>
              <w:pStyle w:val="a3"/>
              <w:ind w:firstLine="0"/>
              <w:jc w:val="left"/>
            </w:pPr>
          </w:p>
        </w:tc>
        <w:tc>
          <w:tcPr>
            <w:tcW w:w="5097" w:type="dxa"/>
          </w:tcPr>
          <w:p w14:paraId="3229D2BC" w14:textId="78B3BB4E" w:rsidR="006D1203" w:rsidRDefault="006D1203" w:rsidP="0073514D">
            <w:pPr>
              <w:pStyle w:val="a3"/>
              <w:ind w:firstLine="0"/>
            </w:pPr>
            <w:r w:rsidRPr="00D14232">
              <w:t>Авторизованный пользователь, имеющий доступ к административному разделу CMS 1С-Битрикс. Доступ ограничен задачами управления контентом.</w:t>
            </w:r>
          </w:p>
        </w:tc>
      </w:tr>
      <w:tr w:rsidR="006D1203" w14:paraId="07A0F59A" w14:textId="77777777" w:rsidTr="00DD0D5B">
        <w:trPr>
          <w:trHeight w:val="986"/>
        </w:trPr>
        <w:tc>
          <w:tcPr>
            <w:tcW w:w="704" w:type="dxa"/>
          </w:tcPr>
          <w:p w14:paraId="59C26913" w14:textId="77777777" w:rsidR="006D1203" w:rsidRPr="00D14232" w:rsidRDefault="006D1203" w:rsidP="00DD0D5B">
            <w:pPr>
              <w:pStyle w:val="a3"/>
              <w:numPr>
                <w:ilvl w:val="0"/>
                <w:numId w:val="61"/>
              </w:numPr>
              <w:spacing w:before="0" w:after="0"/>
              <w:ind w:left="0" w:firstLine="0"/>
              <w:jc w:val="left"/>
            </w:pPr>
          </w:p>
        </w:tc>
        <w:tc>
          <w:tcPr>
            <w:tcW w:w="3544" w:type="dxa"/>
          </w:tcPr>
          <w:p w14:paraId="13DA5A45" w14:textId="77777777" w:rsidR="006D1203" w:rsidRDefault="006D1203" w:rsidP="0073514D">
            <w:pPr>
              <w:pStyle w:val="a3"/>
              <w:ind w:firstLine="0"/>
              <w:jc w:val="left"/>
            </w:pPr>
            <w:r w:rsidRPr="00337FB7">
              <w:t>Администратор</w:t>
            </w:r>
          </w:p>
          <w:p w14:paraId="678DD9BD" w14:textId="20873C6C" w:rsidR="00C80D75" w:rsidRPr="00337FB7" w:rsidRDefault="00C80D75" w:rsidP="0073514D">
            <w:pPr>
              <w:pStyle w:val="a3"/>
              <w:ind w:firstLine="0"/>
              <w:jc w:val="left"/>
              <w:rPr>
                <w:lang w:val="en-US"/>
              </w:rPr>
            </w:pPr>
          </w:p>
        </w:tc>
        <w:tc>
          <w:tcPr>
            <w:tcW w:w="5097" w:type="dxa"/>
          </w:tcPr>
          <w:p w14:paraId="47E7186D" w14:textId="199F94B6" w:rsidR="006D1203" w:rsidRDefault="006D1203" w:rsidP="0073514D">
            <w:pPr>
              <w:pStyle w:val="a3"/>
              <w:ind w:firstLine="0"/>
            </w:pPr>
            <w:r w:rsidRPr="00D14232">
              <w:t>Авторизованный пользователь, имеющий доступ к административному разделу CMS 1С-Битрикс и обладающий расширенными правами по управлению контентом и настройками системы портала.</w:t>
            </w:r>
          </w:p>
        </w:tc>
      </w:tr>
    </w:tbl>
    <w:p w14:paraId="54CA0188" w14:textId="3DF0BB97" w:rsidR="00F818B8" w:rsidRDefault="00F818B8" w:rsidP="005C311D">
      <w:pPr>
        <w:rPr>
          <w:highlight w:val="white"/>
        </w:rPr>
      </w:pPr>
    </w:p>
    <w:p w14:paraId="05A2B4A7" w14:textId="04156AA4" w:rsidR="006D1203" w:rsidRDefault="006D1203" w:rsidP="006D1203">
      <w:pPr>
        <w:pStyle w:val="a3"/>
      </w:pPr>
      <w:r>
        <w:t xml:space="preserve">Матрица ролей должна быть настроена в разрезе организационных единиц. Т.е. каждая роль может быть присвоена соответствующей организационной единице. </w:t>
      </w:r>
    </w:p>
    <w:p w14:paraId="44A8D7D1" w14:textId="64C4F74E" w:rsidR="00C8599F" w:rsidRDefault="00C8599F" w:rsidP="006D1203">
      <w:pPr>
        <w:pStyle w:val="a3"/>
      </w:pPr>
      <w:r>
        <w:t xml:space="preserve">Каждая роль должна обладать гибкостью настроек в том числе: </w:t>
      </w:r>
    </w:p>
    <w:p w14:paraId="1978C192" w14:textId="374E0710" w:rsidR="00C8599F" w:rsidRPr="00DD0D5B" w:rsidRDefault="00ED769F" w:rsidP="00DD0D5B">
      <w:pPr>
        <w:pStyle w:val="a3"/>
        <w:numPr>
          <w:ilvl w:val="0"/>
          <w:numId w:val="62"/>
        </w:numPr>
      </w:pPr>
      <w:r>
        <w:t>В</w:t>
      </w:r>
      <w:r w:rsidR="00C8599F" w:rsidRPr="00DD0D5B">
        <w:t xml:space="preserve"> зависимости от орг. </w:t>
      </w:r>
      <w:r w:rsidR="00C8599F">
        <w:t>е</w:t>
      </w:r>
      <w:r w:rsidR="00C8599F" w:rsidRPr="00DD0D5B">
        <w:t>диницы</w:t>
      </w:r>
      <w:r>
        <w:t>.</w:t>
      </w:r>
    </w:p>
    <w:p w14:paraId="48A6AAB2" w14:textId="703F3F74" w:rsidR="00C8599F" w:rsidRPr="00DD0D5B" w:rsidRDefault="00ED769F" w:rsidP="00DD0D5B">
      <w:pPr>
        <w:pStyle w:val="a3"/>
        <w:numPr>
          <w:ilvl w:val="0"/>
          <w:numId w:val="62"/>
        </w:numPr>
      </w:pPr>
      <w:r>
        <w:t>В</w:t>
      </w:r>
      <w:r w:rsidR="00C8599F" w:rsidRPr="00DD0D5B">
        <w:t xml:space="preserve"> зависимости от подразделения</w:t>
      </w:r>
      <w:r>
        <w:t>.</w:t>
      </w:r>
    </w:p>
    <w:p w14:paraId="3CEF5265" w14:textId="4ACFBED1" w:rsidR="00C8599F" w:rsidRPr="00DD0D5B" w:rsidRDefault="00ED769F" w:rsidP="00DD0D5B">
      <w:pPr>
        <w:pStyle w:val="a3"/>
        <w:numPr>
          <w:ilvl w:val="0"/>
          <w:numId w:val="62"/>
        </w:numPr>
      </w:pPr>
      <w:r>
        <w:t>В</w:t>
      </w:r>
      <w:r w:rsidR="00C8599F" w:rsidRPr="00DD0D5B">
        <w:t xml:space="preserve"> зависимости от услуги, которая предоставляется контрагенту/запрашивается контрагентом</w:t>
      </w:r>
      <w:r>
        <w:t>.</w:t>
      </w:r>
    </w:p>
    <w:p w14:paraId="4438BD77" w14:textId="68F1073E" w:rsidR="00C8599F" w:rsidRPr="00DD0D5B" w:rsidRDefault="00ED769F" w:rsidP="00DD0D5B">
      <w:pPr>
        <w:pStyle w:val="a3"/>
        <w:numPr>
          <w:ilvl w:val="0"/>
          <w:numId w:val="62"/>
        </w:numPr>
      </w:pPr>
      <w:r>
        <w:t>В</w:t>
      </w:r>
      <w:r w:rsidR="00C8599F" w:rsidRPr="00DD0D5B">
        <w:t xml:space="preserve"> зависимости от контрагента</w:t>
      </w:r>
      <w:r>
        <w:t>.</w:t>
      </w:r>
    </w:p>
    <w:p w14:paraId="4FC950BA" w14:textId="4CFE27E9" w:rsidR="00C8599F" w:rsidRPr="00DD0D5B" w:rsidRDefault="00ED769F" w:rsidP="00DD0D5B">
      <w:pPr>
        <w:pStyle w:val="a3"/>
        <w:numPr>
          <w:ilvl w:val="0"/>
          <w:numId w:val="62"/>
        </w:numPr>
      </w:pPr>
      <w:r>
        <w:t>В</w:t>
      </w:r>
      <w:r w:rsidR="00C8599F" w:rsidRPr="00DD0D5B">
        <w:t xml:space="preserve"> зависимости от редактируемого контента</w:t>
      </w:r>
      <w:r>
        <w:t>.</w:t>
      </w:r>
      <w:r w:rsidR="00C8599F" w:rsidRPr="00DD0D5B">
        <w:t xml:space="preserve"> </w:t>
      </w:r>
    </w:p>
    <w:p w14:paraId="792AC8E2" w14:textId="349A0FB9" w:rsidR="00C8599F" w:rsidRDefault="00ED769F" w:rsidP="00DD0D5B">
      <w:pPr>
        <w:pStyle w:val="a3"/>
        <w:numPr>
          <w:ilvl w:val="0"/>
          <w:numId w:val="62"/>
        </w:numPr>
      </w:pPr>
      <w:r>
        <w:t>В</w:t>
      </w:r>
      <w:r w:rsidR="00C8599F" w:rsidRPr="00DD0D5B">
        <w:t xml:space="preserve"> зависимости от функционала пользователя портала</w:t>
      </w:r>
      <w:r w:rsidR="00C8599F">
        <w:t xml:space="preserve">. </w:t>
      </w:r>
    </w:p>
    <w:p w14:paraId="69E0B948" w14:textId="72D40368" w:rsidR="006D1203" w:rsidRDefault="00C8599F" w:rsidP="006D1203">
      <w:pPr>
        <w:pStyle w:val="a3"/>
      </w:pPr>
      <w:r>
        <w:t>Должна</w:t>
      </w:r>
      <w:r w:rsidR="006D1203">
        <w:t xml:space="preserve"> быть предусмотрена возможность просмотра «матрицы ролей» и ответственных пользователей компаний.</w:t>
      </w:r>
    </w:p>
    <w:p w14:paraId="50C41854" w14:textId="2915EE69" w:rsidR="006D1203" w:rsidRDefault="00C8599F" w:rsidP="006D1203">
      <w:pPr>
        <w:pStyle w:val="a3"/>
      </w:pPr>
      <w:r>
        <w:t>Должна</w:t>
      </w:r>
      <w:r w:rsidR="006D1203">
        <w:t xml:space="preserve"> фиксироваться дата, время, ФИО пользователя, роль и действие (назначена роль, отключена роль).</w:t>
      </w:r>
    </w:p>
    <w:p w14:paraId="4967EAF1" w14:textId="70D9CE13" w:rsidR="00754782" w:rsidRDefault="00754782" w:rsidP="006D1203">
      <w:pPr>
        <w:pStyle w:val="a3"/>
        <w:rPr>
          <w:highlight w:val="yellow"/>
        </w:rPr>
      </w:pPr>
      <w:r>
        <w:t xml:space="preserve">Предусмотреть функционал </w:t>
      </w:r>
      <w:r w:rsidR="00DA33EB">
        <w:t xml:space="preserve">делегирования своих ролей на период отсутствия на рабочем месте. </w:t>
      </w:r>
    </w:p>
    <w:p w14:paraId="52B2B220" w14:textId="77777777" w:rsidR="006D1500" w:rsidRDefault="006D1500" w:rsidP="00DD0D5B">
      <w:pPr>
        <w:pStyle w:val="a3"/>
        <w:rPr>
          <w:highlight w:val="white"/>
        </w:rPr>
      </w:pPr>
    </w:p>
    <w:p w14:paraId="6DE17A97" w14:textId="2B07E42C" w:rsidR="00591461" w:rsidRDefault="00591461" w:rsidP="00591461">
      <w:pPr>
        <w:pStyle w:val="2"/>
      </w:pPr>
      <w:r>
        <w:t xml:space="preserve">Требования к </w:t>
      </w:r>
      <w:r w:rsidR="0035082A">
        <w:t>данным</w:t>
      </w:r>
      <w:r w:rsidR="00FD0663">
        <w:t xml:space="preserve"> </w:t>
      </w:r>
    </w:p>
    <w:p w14:paraId="39DDAA03" w14:textId="2DE5821F" w:rsidR="00FD0663" w:rsidRDefault="00FD0663">
      <w:pPr>
        <w:pStyle w:val="3"/>
      </w:pPr>
      <w:r>
        <w:t xml:space="preserve">Требования к </w:t>
      </w:r>
      <w:r w:rsidR="009212C3">
        <w:t>базе данных</w:t>
      </w:r>
    </w:p>
    <w:p w14:paraId="51F6F00B" w14:textId="6F312DB8" w:rsidR="00FD3B9B" w:rsidRDefault="00FD3B9B" w:rsidP="00FD3B9B">
      <w:pPr>
        <w:pStyle w:val="a3"/>
      </w:pPr>
      <w:r>
        <w:t xml:space="preserve">Для Портала необходимо разработать БД, в которой необходимо хранить и записывать </w:t>
      </w:r>
      <w:r w:rsidR="00842865">
        <w:t xml:space="preserve">персональные </w:t>
      </w:r>
      <w:r>
        <w:t>данные о потребителях</w:t>
      </w:r>
      <w:r w:rsidR="00842865">
        <w:t xml:space="preserve"> и</w:t>
      </w:r>
      <w:r w:rsidR="007D2AC8">
        <w:t xml:space="preserve"> </w:t>
      </w:r>
      <w:r>
        <w:t xml:space="preserve">сотрудниках, которые будут пользоваться услугами личного кабинета. </w:t>
      </w:r>
    </w:p>
    <w:p w14:paraId="42FE1F23" w14:textId="0D949F06" w:rsidR="00FD3B9B" w:rsidRDefault="00FD3B9B" w:rsidP="00DD0D5B">
      <w:pPr>
        <w:pStyle w:val="a3"/>
      </w:pPr>
      <w:r>
        <w:t>В БД необходимо включить информацию о предоставляемых услугах</w:t>
      </w:r>
      <w:r w:rsidR="007D2AC8">
        <w:t xml:space="preserve"> для </w:t>
      </w:r>
      <w:r w:rsidR="00842865">
        <w:t xml:space="preserve">реализации функционала </w:t>
      </w:r>
      <w:r w:rsidR="007D2AC8">
        <w:t xml:space="preserve">управления заявками (см. 5.5). </w:t>
      </w:r>
    </w:p>
    <w:p w14:paraId="6770A753" w14:textId="2A2F5BF9" w:rsidR="003329C9" w:rsidRDefault="003329C9" w:rsidP="005112B7">
      <w:pPr>
        <w:pStyle w:val="a3"/>
      </w:pPr>
      <w:r>
        <w:t xml:space="preserve">Портал должен обеспечивать обмен данными со следующими смежными информационными системами Заказчика. </w:t>
      </w:r>
    </w:p>
    <w:tbl>
      <w:tblPr>
        <w:tblStyle w:val="a8"/>
        <w:tblW w:w="0" w:type="auto"/>
        <w:tblLook w:val="04A0" w:firstRow="1" w:lastRow="0" w:firstColumn="1" w:lastColumn="0" w:noHBand="0" w:noVBand="1"/>
      </w:tblPr>
      <w:tblGrid>
        <w:gridCol w:w="846"/>
        <w:gridCol w:w="2268"/>
        <w:gridCol w:w="6231"/>
      </w:tblGrid>
      <w:tr w:rsidR="003329C9" w14:paraId="049D86FF" w14:textId="77777777" w:rsidTr="00DD0D5B">
        <w:tc>
          <w:tcPr>
            <w:tcW w:w="846" w:type="dxa"/>
          </w:tcPr>
          <w:p w14:paraId="2278883D" w14:textId="62B0A016" w:rsidR="003329C9" w:rsidRDefault="003329C9" w:rsidP="003329C9">
            <w:pPr>
              <w:pStyle w:val="a3"/>
              <w:ind w:firstLine="0"/>
            </w:pPr>
            <w:r w:rsidRPr="00971250">
              <w:rPr>
                <w:b/>
                <w:color w:val="000000" w:themeColor="text1"/>
                <w:szCs w:val="24"/>
              </w:rPr>
              <w:t>№</w:t>
            </w:r>
          </w:p>
        </w:tc>
        <w:tc>
          <w:tcPr>
            <w:tcW w:w="2268" w:type="dxa"/>
          </w:tcPr>
          <w:p w14:paraId="050F5837" w14:textId="2CFA4921" w:rsidR="003329C9" w:rsidRDefault="003329C9" w:rsidP="003329C9">
            <w:pPr>
              <w:pStyle w:val="a3"/>
              <w:ind w:firstLine="0"/>
            </w:pPr>
            <w:r w:rsidRPr="008551DD">
              <w:rPr>
                <w:b/>
                <w:color w:val="000000" w:themeColor="text1"/>
                <w:szCs w:val="24"/>
              </w:rPr>
              <w:t>Смежная система</w:t>
            </w:r>
          </w:p>
        </w:tc>
        <w:tc>
          <w:tcPr>
            <w:tcW w:w="6231" w:type="dxa"/>
          </w:tcPr>
          <w:p w14:paraId="38B7F778" w14:textId="18D4485D" w:rsidR="003329C9" w:rsidRDefault="003329C9" w:rsidP="003329C9">
            <w:pPr>
              <w:pStyle w:val="a3"/>
              <w:ind w:firstLine="0"/>
            </w:pPr>
            <w:r w:rsidRPr="008551DD">
              <w:rPr>
                <w:b/>
                <w:color w:val="000000" w:themeColor="text1"/>
                <w:szCs w:val="24"/>
              </w:rPr>
              <w:t>Описание взаимодействия</w:t>
            </w:r>
          </w:p>
        </w:tc>
      </w:tr>
      <w:tr w:rsidR="003329C9" w14:paraId="3449E1FA" w14:textId="77777777" w:rsidTr="00DD0D5B">
        <w:tc>
          <w:tcPr>
            <w:tcW w:w="846" w:type="dxa"/>
            <w:vAlign w:val="center"/>
          </w:tcPr>
          <w:p w14:paraId="2A50944B" w14:textId="5279121B" w:rsidR="003329C9" w:rsidRDefault="003329C9" w:rsidP="00DD0D5B">
            <w:pPr>
              <w:pStyle w:val="a3"/>
              <w:ind w:firstLine="0"/>
              <w:jc w:val="center"/>
            </w:pPr>
            <w:r>
              <w:t>1.</w:t>
            </w:r>
          </w:p>
        </w:tc>
        <w:tc>
          <w:tcPr>
            <w:tcW w:w="2268" w:type="dxa"/>
            <w:vAlign w:val="center"/>
          </w:tcPr>
          <w:p w14:paraId="7055C8CD" w14:textId="22E8D54E" w:rsidR="003329C9" w:rsidRDefault="003329C9" w:rsidP="003329C9">
            <w:pPr>
              <w:pStyle w:val="a3"/>
              <w:ind w:firstLine="0"/>
            </w:pPr>
            <w:r w:rsidRPr="00337FB7">
              <w:rPr>
                <w:szCs w:val="24"/>
              </w:rPr>
              <w:t>ЕСУ НСИ</w:t>
            </w:r>
          </w:p>
        </w:tc>
        <w:tc>
          <w:tcPr>
            <w:tcW w:w="6231" w:type="dxa"/>
            <w:vAlign w:val="center"/>
          </w:tcPr>
          <w:p w14:paraId="26054C39" w14:textId="7C652CF7" w:rsidR="003329C9" w:rsidRDefault="003329C9" w:rsidP="003329C9">
            <w:pPr>
              <w:pStyle w:val="a3"/>
              <w:ind w:firstLine="0"/>
            </w:pPr>
            <w:r>
              <w:rPr>
                <w:szCs w:val="24"/>
              </w:rPr>
              <w:t>Получение справочников Организации, Контрагенты</w:t>
            </w:r>
            <w:r w:rsidR="00617E3E">
              <w:rPr>
                <w:szCs w:val="24"/>
              </w:rPr>
              <w:t xml:space="preserve"> </w:t>
            </w:r>
            <w:r>
              <w:rPr>
                <w:szCs w:val="24"/>
              </w:rPr>
              <w:t>из ЕСУ НСИ</w:t>
            </w:r>
            <w:r w:rsidR="00617E3E">
              <w:rPr>
                <w:szCs w:val="24"/>
              </w:rPr>
              <w:t>.</w:t>
            </w:r>
          </w:p>
        </w:tc>
      </w:tr>
      <w:tr w:rsidR="003329C9" w14:paraId="532F9232" w14:textId="77777777" w:rsidTr="00DD0D5B">
        <w:tc>
          <w:tcPr>
            <w:tcW w:w="846" w:type="dxa"/>
            <w:vAlign w:val="center"/>
          </w:tcPr>
          <w:p w14:paraId="7250626F" w14:textId="023E74E3" w:rsidR="003329C9" w:rsidRDefault="003329C9" w:rsidP="00DD0D5B">
            <w:pPr>
              <w:pStyle w:val="a3"/>
              <w:ind w:firstLine="0"/>
              <w:jc w:val="center"/>
            </w:pPr>
            <w:r>
              <w:t>2.</w:t>
            </w:r>
          </w:p>
        </w:tc>
        <w:tc>
          <w:tcPr>
            <w:tcW w:w="2268" w:type="dxa"/>
            <w:vAlign w:val="center"/>
          </w:tcPr>
          <w:p w14:paraId="10DD20CE" w14:textId="4B8508D4" w:rsidR="003329C9" w:rsidRDefault="003329C9" w:rsidP="003329C9">
            <w:pPr>
              <w:pStyle w:val="a3"/>
              <w:ind w:firstLine="0"/>
            </w:pPr>
            <w:r>
              <w:rPr>
                <w:szCs w:val="24"/>
                <w:lang w:val="en-US"/>
              </w:rPr>
              <w:t>RIMS</w:t>
            </w:r>
          </w:p>
        </w:tc>
        <w:tc>
          <w:tcPr>
            <w:tcW w:w="6231" w:type="dxa"/>
            <w:vAlign w:val="center"/>
          </w:tcPr>
          <w:p w14:paraId="0E4048A5" w14:textId="6A64F6C5" w:rsidR="003329C9" w:rsidRDefault="003329C9" w:rsidP="003329C9">
            <w:pPr>
              <w:pStyle w:val="a3"/>
              <w:ind w:firstLine="0"/>
            </w:pPr>
            <w:r>
              <w:rPr>
                <w:szCs w:val="24"/>
              </w:rPr>
              <w:t>Синхронизация справочника «</w:t>
            </w:r>
            <w:r w:rsidR="00617E3E">
              <w:rPr>
                <w:szCs w:val="24"/>
              </w:rPr>
              <w:t>Сотрудник</w:t>
            </w:r>
            <w:r>
              <w:rPr>
                <w:szCs w:val="24"/>
              </w:rPr>
              <w:t>» и настройка ролевой модели и прав пользователей</w:t>
            </w:r>
          </w:p>
        </w:tc>
      </w:tr>
    </w:tbl>
    <w:p w14:paraId="0695BBE5" w14:textId="7AF91882" w:rsidR="00217D18" w:rsidRDefault="00217D18" w:rsidP="00217D18">
      <w:pPr>
        <w:pStyle w:val="a3"/>
      </w:pPr>
      <w:r>
        <w:t xml:space="preserve">Для взаимодействия с вышеописанными системами необходимо разработать </w:t>
      </w:r>
      <w:r>
        <w:rPr>
          <w:lang w:val="en-US"/>
        </w:rPr>
        <w:t>API</w:t>
      </w:r>
      <w:r w:rsidRPr="00A25454">
        <w:t xml:space="preserve"> </w:t>
      </w:r>
      <w:r>
        <w:t>для выгрузки данных в БД портала.</w:t>
      </w:r>
    </w:p>
    <w:p w14:paraId="23DD1182" w14:textId="77777777" w:rsidR="006D1203" w:rsidRDefault="006D1203" w:rsidP="006D1203">
      <w:pPr>
        <w:pStyle w:val="3"/>
      </w:pPr>
      <w:r>
        <w:t>Требования к безопасности данных</w:t>
      </w:r>
    </w:p>
    <w:p w14:paraId="72F57673" w14:textId="77777777" w:rsidR="006D1203" w:rsidRDefault="006D1203">
      <w:pPr>
        <w:pStyle w:val="a3"/>
      </w:pPr>
      <w:r>
        <w:t>Система должна обеспечивать разграничение прав доступа к хранящейся в ней информации:</w:t>
      </w:r>
    </w:p>
    <w:p w14:paraId="4DCE0BE5" w14:textId="095ABAC6" w:rsidR="006D1203" w:rsidRDefault="00ED769F" w:rsidP="00DD0D5B">
      <w:pPr>
        <w:pStyle w:val="a3"/>
        <w:numPr>
          <w:ilvl w:val="0"/>
          <w:numId w:val="67"/>
        </w:numPr>
      </w:pPr>
      <w:r>
        <w:t>И</w:t>
      </w:r>
      <w:r w:rsidR="006D1203">
        <w:t>дентификацию пользователей, в соответствии с требованием к применению паролей</w:t>
      </w:r>
      <w:r>
        <w:t>.</w:t>
      </w:r>
    </w:p>
    <w:p w14:paraId="74AB1C3E" w14:textId="5AFE2D69" w:rsidR="006D1203" w:rsidRDefault="00ED769F" w:rsidP="00DD0D5B">
      <w:pPr>
        <w:pStyle w:val="a3"/>
        <w:numPr>
          <w:ilvl w:val="0"/>
          <w:numId w:val="67"/>
        </w:numPr>
      </w:pPr>
      <w:r>
        <w:t>П</w:t>
      </w:r>
      <w:r w:rsidR="006D1203">
        <w:t xml:space="preserve">роверку полномочий пользователей при работе с </w:t>
      </w:r>
      <w:r w:rsidR="005D5275">
        <w:t>порталом</w:t>
      </w:r>
      <w:r>
        <w:t>.</w:t>
      </w:r>
    </w:p>
    <w:p w14:paraId="63675E5F" w14:textId="544B95C9" w:rsidR="006D1203" w:rsidRDefault="00ED769F" w:rsidP="009212C3">
      <w:pPr>
        <w:pStyle w:val="a3"/>
        <w:numPr>
          <w:ilvl w:val="0"/>
          <w:numId w:val="67"/>
        </w:numPr>
      </w:pPr>
      <w:r>
        <w:t>Р</w:t>
      </w:r>
      <w:r w:rsidR="006D1203">
        <w:t xml:space="preserve">азграничение доступа пользователей на уровне функциональности </w:t>
      </w:r>
      <w:r w:rsidR="005D5275">
        <w:t>портала</w:t>
      </w:r>
      <w:r w:rsidR="006D1203">
        <w:t>, согласно разработанной функционально-ролевой модели</w:t>
      </w:r>
      <w:r>
        <w:t>.</w:t>
      </w:r>
    </w:p>
    <w:p w14:paraId="72BE33DB" w14:textId="77777777" w:rsidR="00885E22" w:rsidRDefault="00885E22" w:rsidP="00DD0D5B">
      <w:pPr>
        <w:pStyle w:val="a3"/>
        <w:ind w:left="1429" w:firstLine="0"/>
      </w:pPr>
    </w:p>
    <w:p w14:paraId="2D09F9E4" w14:textId="77777777" w:rsidR="00885E22" w:rsidRPr="0084196B" w:rsidRDefault="00885E22" w:rsidP="00DD0D5B">
      <w:pPr>
        <w:pStyle w:val="a3"/>
      </w:pPr>
      <w:r>
        <w:t xml:space="preserve">Обмен данными на портале с другими ИС должен быть организован в зашифрованном виде, исключая открытую передачу данных. </w:t>
      </w:r>
    </w:p>
    <w:p w14:paraId="77616DC8" w14:textId="48B9D35E" w:rsidR="009212C3" w:rsidRPr="00DD0D5B" w:rsidRDefault="009212C3">
      <w:pPr>
        <w:pStyle w:val="a3"/>
        <w:rPr>
          <w:rStyle w:val="a4"/>
        </w:rPr>
      </w:pPr>
      <w:r>
        <w:t xml:space="preserve">Должен быть предусмотрен и настроен механизм резервного копирования файловой структуры и </w:t>
      </w:r>
      <w:r w:rsidRPr="00DD0D5B">
        <w:rPr>
          <w:rStyle w:val="a4"/>
        </w:rPr>
        <w:t xml:space="preserve">содержимого базы данных. </w:t>
      </w:r>
    </w:p>
    <w:p w14:paraId="7C1F682F" w14:textId="03E0B338" w:rsidR="006D1203" w:rsidRDefault="006D1203">
      <w:pPr>
        <w:pStyle w:val="a3"/>
      </w:pPr>
      <w:r>
        <w:t xml:space="preserve">Требования к безопасности </w:t>
      </w:r>
      <w:r w:rsidR="00ED769F">
        <w:t>сайту</w:t>
      </w:r>
      <w:r>
        <w:t xml:space="preserve"> в общем случае определяются Политикой информационной безопасности и комплексом стандартов Заказчика в области информационной безопасности.</w:t>
      </w:r>
    </w:p>
    <w:p w14:paraId="10C4A51A" w14:textId="76896BD4" w:rsidR="009212C3" w:rsidRDefault="009212C3" w:rsidP="009212C3">
      <w:pPr>
        <w:pStyle w:val="3"/>
      </w:pPr>
      <w:r>
        <w:t>Требования к электронному архиву</w:t>
      </w:r>
    </w:p>
    <w:p w14:paraId="03B98DE8" w14:textId="022EB58E" w:rsidR="009212C3" w:rsidRDefault="009212C3" w:rsidP="006D1203">
      <w:pPr>
        <w:pStyle w:val="a3"/>
      </w:pPr>
      <w:r>
        <w:t xml:space="preserve">Необходимо организовать </w:t>
      </w:r>
      <w:r w:rsidR="00B32FC9">
        <w:t xml:space="preserve">систему электронного хранения документации на портале. </w:t>
      </w:r>
      <w:r w:rsidR="00FC713E" w:rsidRPr="00FC713E">
        <w:t>Предусмотреть поиск по Дате размещения документа.</w:t>
      </w:r>
      <w:r w:rsidR="00FC713E">
        <w:t xml:space="preserve"> </w:t>
      </w:r>
      <w:r w:rsidR="00B32FC9">
        <w:t>Для удобства и сокращения времени на поиск нужной информации</w:t>
      </w:r>
      <w:r w:rsidR="00FC713E">
        <w:t xml:space="preserve"> добавить</w:t>
      </w:r>
      <w:r w:rsidR="00B32FC9">
        <w:t xml:space="preserve"> фильтры</w:t>
      </w:r>
      <w:r w:rsidR="00DA33EB">
        <w:t xml:space="preserve"> </w:t>
      </w:r>
      <w:r w:rsidR="00FC713E">
        <w:t xml:space="preserve">для просмотра отдельных записей </w:t>
      </w:r>
      <w:r w:rsidR="00DA33EB">
        <w:t>в разрезе следующих объектов</w:t>
      </w:r>
      <w:r w:rsidR="00B32FC9">
        <w:t xml:space="preserve">: </w:t>
      </w:r>
    </w:p>
    <w:p w14:paraId="6C746414" w14:textId="77A6C077" w:rsidR="00B32FC9" w:rsidRDefault="00B32FC9" w:rsidP="00B32FC9">
      <w:pPr>
        <w:pStyle w:val="a3"/>
        <w:numPr>
          <w:ilvl w:val="0"/>
          <w:numId w:val="68"/>
        </w:numPr>
      </w:pPr>
      <w:r>
        <w:t>Организационная единица.</w:t>
      </w:r>
      <w:r w:rsidRPr="00B32FC9">
        <w:t xml:space="preserve"> </w:t>
      </w:r>
    </w:p>
    <w:p w14:paraId="7D643DED" w14:textId="1D9C1151" w:rsidR="00B32FC9" w:rsidRDefault="00B32FC9" w:rsidP="00B32FC9">
      <w:pPr>
        <w:pStyle w:val="a3"/>
        <w:numPr>
          <w:ilvl w:val="0"/>
          <w:numId w:val="68"/>
        </w:numPr>
      </w:pPr>
      <w:r>
        <w:t>П</w:t>
      </w:r>
      <w:r w:rsidRPr="00B32FC9">
        <w:t>отребител</w:t>
      </w:r>
      <w:r>
        <w:t>ь.</w:t>
      </w:r>
      <w:r w:rsidRPr="00B32FC9">
        <w:t xml:space="preserve"> </w:t>
      </w:r>
    </w:p>
    <w:p w14:paraId="2618DFCA" w14:textId="554F1B0F" w:rsidR="00B32FC9" w:rsidRDefault="00B32FC9" w:rsidP="00B32FC9">
      <w:pPr>
        <w:pStyle w:val="a3"/>
        <w:numPr>
          <w:ilvl w:val="0"/>
          <w:numId w:val="68"/>
        </w:numPr>
      </w:pPr>
      <w:r>
        <w:t>У</w:t>
      </w:r>
      <w:r w:rsidRPr="00B32FC9">
        <w:t>слуг</w:t>
      </w:r>
      <w:r>
        <w:t>а.</w:t>
      </w:r>
    </w:p>
    <w:p w14:paraId="322065C2" w14:textId="5A9EED97" w:rsidR="00B32FC9" w:rsidRDefault="00B32FC9" w:rsidP="00B32FC9">
      <w:pPr>
        <w:pStyle w:val="a3"/>
        <w:numPr>
          <w:ilvl w:val="0"/>
          <w:numId w:val="68"/>
        </w:numPr>
      </w:pPr>
      <w:r>
        <w:t xml:space="preserve">Вид документа. </w:t>
      </w:r>
    </w:p>
    <w:p w14:paraId="74BA79EB" w14:textId="77777777" w:rsidR="00FC713E" w:rsidRDefault="00FC713E" w:rsidP="00DD0D5B">
      <w:pPr>
        <w:ind w:left="1069"/>
      </w:pPr>
    </w:p>
    <w:p w14:paraId="1AE2E686" w14:textId="45FB098A" w:rsidR="00DA33EB" w:rsidRDefault="00DA33EB" w:rsidP="00DA33EB">
      <w:pPr>
        <w:pStyle w:val="2"/>
      </w:pPr>
      <w:r>
        <w:t xml:space="preserve">Требования к заявкам </w:t>
      </w:r>
    </w:p>
    <w:p w14:paraId="4AA9C448" w14:textId="2137B89D" w:rsidR="00127F40" w:rsidRDefault="00127F40" w:rsidP="00DD0D5B">
      <w:pPr>
        <w:pStyle w:val="3"/>
      </w:pPr>
      <w:r>
        <w:t>Требования к реестру заявок</w:t>
      </w:r>
    </w:p>
    <w:p w14:paraId="62F43011" w14:textId="54F7BE4F" w:rsidR="007D3BA0" w:rsidRDefault="00DA33EB" w:rsidP="00DA33EB">
      <w:pPr>
        <w:pStyle w:val="a3"/>
      </w:pPr>
      <w:r>
        <w:t xml:space="preserve">Все заявки на предоставление услуг должны храниться в реестре и отображаться в разрезе организационной единицы. Структура реестра представлена ниже в таблице. </w:t>
      </w:r>
    </w:p>
    <w:tbl>
      <w:tblPr>
        <w:tblStyle w:val="a8"/>
        <w:tblW w:w="9493" w:type="dxa"/>
        <w:tblLook w:val="04A0" w:firstRow="1" w:lastRow="0" w:firstColumn="1" w:lastColumn="0" w:noHBand="0" w:noVBand="1"/>
      </w:tblPr>
      <w:tblGrid>
        <w:gridCol w:w="887"/>
        <w:gridCol w:w="1509"/>
        <w:gridCol w:w="1078"/>
        <w:gridCol w:w="1797"/>
        <w:gridCol w:w="1586"/>
        <w:gridCol w:w="1175"/>
        <w:gridCol w:w="1461"/>
      </w:tblGrid>
      <w:tr w:rsidR="00FC713E" w14:paraId="02359B3F" w14:textId="76401817" w:rsidTr="00DD0D5B">
        <w:tc>
          <w:tcPr>
            <w:tcW w:w="887" w:type="dxa"/>
          </w:tcPr>
          <w:p w14:paraId="1FFF54FE" w14:textId="013CBD1C" w:rsidR="00FC713E" w:rsidRDefault="00FC713E" w:rsidP="00DD0D5B">
            <w:pPr>
              <w:pStyle w:val="a3"/>
              <w:ind w:firstLine="0"/>
              <w:jc w:val="center"/>
            </w:pPr>
            <w:r>
              <w:t>№ заявки</w:t>
            </w:r>
          </w:p>
        </w:tc>
        <w:tc>
          <w:tcPr>
            <w:tcW w:w="1517" w:type="dxa"/>
          </w:tcPr>
          <w:p w14:paraId="59783BEB" w14:textId="77777777" w:rsidR="00FC713E" w:rsidRDefault="00FC713E" w:rsidP="00DA33EB">
            <w:pPr>
              <w:pStyle w:val="a3"/>
              <w:ind w:firstLine="0"/>
              <w:jc w:val="center"/>
            </w:pPr>
            <w:r>
              <w:t>Дата</w:t>
            </w:r>
          </w:p>
          <w:p w14:paraId="4F9DE1D5" w14:textId="4B82FB81" w:rsidR="00FC713E" w:rsidRDefault="00FC713E" w:rsidP="00DD0D5B">
            <w:pPr>
              <w:pStyle w:val="a3"/>
              <w:ind w:firstLine="0"/>
              <w:jc w:val="center"/>
            </w:pPr>
            <w:r>
              <w:t>регистрации заявки</w:t>
            </w:r>
          </w:p>
        </w:tc>
        <w:tc>
          <w:tcPr>
            <w:tcW w:w="1133" w:type="dxa"/>
          </w:tcPr>
          <w:p w14:paraId="216C5E14" w14:textId="2D2716AE" w:rsidR="00FC713E" w:rsidRDefault="00FC713E" w:rsidP="00DD0D5B">
            <w:pPr>
              <w:pStyle w:val="a3"/>
              <w:ind w:firstLine="0"/>
              <w:jc w:val="center"/>
            </w:pPr>
            <w:r>
              <w:t>Услуга</w:t>
            </w:r>
          </w:p>
        </w:tc>
        <w:tc>
          <w:tcPr>
            <w:tcW w:w="1797" w:type="dxa"/>
          </w:tcPr>
          <w:p w14:paraId="5561FBE2" w14:textId="63748C21" w:rsidR="00FC713E" w:rsidRDefault="00FC713E" w:rsidP="00DD0D5B">
            <w:pPr>
              <w:pStyle w:val="a3"/>
              <w:ind w:firstLine="0"/>
              <w:jc w:val="center"/>
            </w:pPr>
            <w:r>
              <w:t>Ответственный за исполнение</w:t>
            </w:r>
          </w:p>
        </w:tc>
        <w:tc>
          <w:tcPr>
            <w:tcW w:w="1607" w:type="dxa"/>
          </w:tcPr>
          <w:p w14:paraId="2B08E60B" w14:textId="460818E0" w:rsidR="00FC713E" w:rsidRDefault="00FC713E" w:rsidP="00DD0D5B">
            <w:pPr>
              <w:pStyle w:val="a3"/>
              <w:ind w:firstLine="0"/>
              <w:jc w:val="center"/>
            </w:pPr>
            <w:r>
              <w:t>Потребитель</w:t>
            </w:r>
          </w:p>
        </w:tc>
        <w:tc>
          <w:tcPr>
            <w:tcW w:w="1276" w:type="dxa"/>
          </w:tcPr>
          <w:p w14:paraId="0F6DFEC7" w14:textId="1E97069D" w:rsidR="00FC713E" w:rsidRDefault="00FC713E" w:rsidP="00DD0D5B">
            <w:pPr>
              <w:pStyle w:val="a3"/>
              <w:ind w:firstLine="0"/>
              <w:jc w:val="center"/>
            </w:pPr>
            <w:r>
              <w:t>Статус</w:t>
            </w:r>
          </w:p>
        </w:tc>
        <w:tc>
          <w:tcPr>
            <w:tcW w:w="1276" w:type="dxa"/>
          </w:tcPr>
          <w:p w14:paraId="13E92A90" w14:textId="31E17BD1" w:rsidR="00FC713E" w:rsidRDefault="00FC713E" w:rsidP="00DA33EB">
            <w:pPr>
              <w:pStyle w:val="a3"/>
              <w:ind w:firstLine="0"/>
              <w:jc w:val="center"/>
            </w:pPr>
            <w:r>
              <w:t>Дата выполнения</w:t>
            </w:r>
          </w:p>
        </w:tc>
      </w:tr>
    </w:tbl>
    <w:p w14:paraId="30BC9D97" w14:textId="77777777" w:rsidR="007D3BA0" w:rsidRDefault="007D3BA0" w:rsidP="007D3BA0">
      <w:pPr>
        <w:pStyle w:val="a3"/>
      </w:pPr>
      <w:r>
        <w:t xml:space="preserve">Предусмотреть фильтры для просмотра отдельных записей в разрезе: </w:t>
      </w:r>
    </w:p>
    <w:p w14:paraId="4EF67D06" w14:textId="630E4D40" w:rsidR="007D3BA0" w:rsidRDefault="007D3BA0" w:rsidP="00DD0D5B">
      <w:pPr>
        <w:pStyle w:val="a3"/>
        <w:numPr>
          <w:ilvl w:val="0"/>
          <w:numId w:val="69"/>
        </w:numPr>
      </w:pPr>
      <w:r>
        <w:t>Услуга.</w:t>
      </w:r>
    </w:p>
    <w:p w14:paraId="612740D8" w14:textId="36B68C7B" w:rsidR="007D3BA0" w:rsidRDefault="007D3BA0" w:rsidP="00DD0D5B">
      <w:pPr>
        <w:pStyle w:val="a3"/>
        <w:numPr>
          <w:ilvl w:val="0"/>
          <w:numId w:val="69"/>
        </w:numPr>
      </w:pPr>
      <w:r>
        <w:t xml:space="preserve">Ответственный за исполнение. </w:t>
      </w:r>
    </w:p>
    <w:p w14:paraId="39EF8D5D" w14:textId="49C9AFBF" w:rsidR="007D3BA0" w:rsidRDefault="007D3BA0" w:rsidP="00DD0D5B">
      <w:pPr>
        <w:pStyle w:val="a3"/>
        <w:numPr>
          <w:ilvl w:val="0"/>
          <w:numId w:val="69"/>
        </w:numPr>
      </w:pPr>
      <w:r>
        <w:t>Потребитель.</w:t>
      </w:r>
    </w:p>
    <w:p w14:paraId="7DAA8F51" w14:textId="3F4CBF9B" w:rsidR="00DA33EB" w:rsidRDefault="007D3BA0" w:rsidP="007D3BA0">
      <w:pPr>
        <w:pStyle w:val="a3"/>
        <w:numPr>
          <w:ilvl w:val="0"/>
          <w:numId w:val="69"/>
        </w:numPr>
      </w:pPr>
      <w:r>
        <w:t>Статус.</w:t>
      </w:r>
    </w:p>
    <w:p w14:paraId="7E5F8528" w14:textId="71B22CBC" w:rsidR="00FC713E" w:rsidRDefault="00FC713E" w:rsidP="00FC713E">
      <w:pPr>
        <w:pStyle w:val="a3"/>
      </w:pPr>
      <w:r>
        <w:t>Организовать поиск по Дате регистрации и</w:t>
      </w:r>
      <w:r w:rsidR="00127F40">
        <w:t>ли</w:t>
      </w:r>
      <w:r>
        <w:t xml:space="preserve"> Дате выполнения заявки. </w:t>
      </w:r>
    </w:p>
    <w:p w14:paraId="5B6B0FFF" w14:textId="76DFA7D2" w:rsidR="00127F40" w:rsidRDefault="00127F40" w:rsidP="00127F40">
      <w:pPr>
        <w:pStyle w:val="3"/>
      </w:pPr>
      <w:r>
        <w:t>Требования к управлению заявками</w:t>
      </w:r>
    </w:p>
    <w:p w14:paraId="3547C8ED" w14:textId="77777777" w:rsidR="006F63B2" w:rsidRDefault="006F63B2" w:rsidP="006F63B2">
      <w:pPr>
        <w:pStyle w:val="a3"/>
      </w:pPr>
      <w:r>
        <w:t xml:space="preserve">Необходимо предусмотреть функционал управления заявками. </w:t>
      </w:r>
    </w:p>
    <w:p w14:paraId="14444947" w14:textId="77777777" w:rsidR="006F63B2" w:rsidRDefault="006F63B2" w:rsidP="006F63B2">
      <w:pPr>
        <w:pStyle w:val="a3"/>
      </w:pPr>
      <w:r>
        <w:t xml:space="preserve">Под управлением заявками понимается: </w:t>
      </w:r>
    </w:p>
    <w:p w14:paraId="56554C59" w14:textId="66AE402E" w:rsidR="006F63B2" w:rsidRDefault="006F63B2" w:rsidP="006F63B2">
      <w:pPr>
        <w:pStyle w:val="a3"/>
        <w:numPr>
          <w:ilvl w:val="0"/>
          <w:numId w:val="70"/>
        </w:numPr>
      </w:pPr>
      <w:r>
        <w:t>Назначение ответственного за выполнение.</w:t>
      </w:r>
    </w:p>
    <w:p w14:paraId="7D360DFC" w14:textId="57508A9D" w:rsidR="006F63B2" w:rsidRDefault="006F63B2" w:rsidP="006F63B2">
      <w:pPr>
        <w:pStyle w:val="a3"/>
        <w:numPr>
          <w:ilvl w:val="0"/>
          <w:numId w:val="70"/>
        </w:numPr>
      </w:pPr>
      <w:r>
        <w:t>Изменение статуса заявки.</w:t>
      </w:r>
    </w:p>
    <w:p w14:paraId="47E28905" w14:textId="75033BE5" w:rsidR="006F63B2" w:rsidRDefault="006F63B2" w:rsidP="006F63B2">
      <w:pPr>
        <w:pStyle w:val="a3"/>
        <w:numPr>
          <w:ilvl w:val="0"/>
          <w:numId w:val="70"/>
        </w:numPr>
      </w:pPr>
      <w:r>
        <w:t xml:space="preserve">Информирование по электронной почте: </w:t>
      </w:r>
    </w:p>
    <w:p w14:paraId="181DAA98" w14:textId="74859DBF" w:rsidR="006F63B2" w:rsidRDefault="006F63B2" w:rsidP="00DD0D5B">
      <w:pPr>
        <w:pStyle w:val="a3"/>
        <w:numPr>
          <w:ilvl w:val="0"/>
          <w:numId w:val="71"/>
        </w:numPr>
        <w:ind w:firstLine="414"/>
      </w:pPr>
      <w:r>
        <w:t xml:space="preserve">Исполнителя о назначении заявки в работу. </w:t>
      </w:r>
    </w:p>
    <w:p w14:paraId="2B9E5870" w14:textId="67498D17" w:rsidR="006F63B2" w:rsidRDefault="006F63B2" w:rsidP="006F63B2">
      <w:pPr>
        <w:pStyle w:val="a3"/>
        <w:numPr>
          <w:ilvl w:val="0"/>
          <w:numId w:val="71"/>
        </w:numPr>
        <w:ind w:firstLine="414"/>
      </w:pPr>
      <w:r>
        <w:t>Потребителя об изменении статуса обработки и исполнения.</w:t>
      </w:r>
    </w:p>
    <w:p w14:paraId="0BB6AB30" w14:textId="72748C8B" w:rsidR="006F63B2" w:rsidRDefault="006F63B2" w:rsidP="006F63B2">
      <w:pPr>
        <w:pStyle w:val="a3"/>
      </w:pPr>
      <w:r>
        <w:t xml:space="preserve">Вышеописанный функционал доступен пользователям портала, имеющих роль «Куратор услуги (Диспетчер заявок)». </w:t>
      </w:r>
    </w:p>
    <w:p w14:paraId="7C40A528" w14:textId="708FB4F2" w:rsidR="006F63B2" w:rsidRPr="00BC6ADE" w:rsidRDefault="006F63B2" w:rsidP="00DD0D5B">
      <w:pPr>
        <w:pStyle w:val="a3"/>
      </w:pPr>
      <w:r>
        <w:t xml:space="preserve">Пользователи с ролью «Исполнитель заявок» имеют ряд ограничений на управление заявками в соответствии с матрицей ролей (см. </w:t>
      </w:r>
      <w:r w:rsidR="00F675B3">
        <w:t>5.3</w:t>
      </w:r>
      <w:r>
        <w:t>)</w:t>
      </w:r>
    </w:p>
    <w:p w14:paraId="3FFDFD5F" w14:textId="77777777" w:rsidR="006F63B2" w:rsidRDefault="006F63B2" w:rsidP="00DD0D5B">
      <w:pPr>
        <w:pStyle w:val="a3"/>
      </w:pPr>
    </w:p>
    <w:p w14:paraId="0D4F54E4" w14:textId="2BCE5686" w:rsidR="00FF49CB" w:rsidRDefault="006327DC" w:rsidP="00FF49CB">
      <w:pPr>
        <w:pStyle w:val="2"/>
      </w:pPr>
      <w:r w:rsidRPr="00F06D98">
        <w:t xml:space="preserve">Требования к </w:t>
      </w:r>
      <w:r w:rsidR="00B91384" w:rsidRPr="00DD0D5B">
        <w:t xml:space="preserve">личному кабинету </w:t>
      </w:r>
    </w:p>
    <w:p w14:paraId="25DA0B67" w14:textId="28134ACD" w:rsidR="005B6FE4" w:rsidRDefault="005B6FE4" w:rsidP="00DD0D5B">
      <w:pPr>
        <w:pStyle w:val="3"/>
      </w:pPr>
      <w:r>
        <w:t>Требования к регистрации</w:t>
      </w:r>
    </w:p>
    <w:p w14:paraId="030B1B98" w14:textId="6D2D6A0B" w:rsidR="00337FB7" w:rsidRPr="002B4688" w:rsidRDefault="007652A5" w:rsidP="00E235F2">
      <w:pPr>
        <w:pStyle w:val="a3"/>
        <w:rPr>
          <w:u w:val="single"/>
        </w:rPr>
      </w:pPr>
      <w:r w:rsidRPr="002B4688">
        <w:rPr>
          <w:u w:val="single"/>
        </w:rPr>
        <w:t xml:space="preserve">Регистрация потенциальных потребителей </w:t>
      </w:r>
    </w:p>
    <w:p w14:paraId="0BF6372F" w14:textId="5B448C8E" w:rsidR="00E235F2" w:rsidRDefault="003E1105" w:rsidP="00E235F2">
      <w:pPr>
        <w:pStyle w:val="a3"/>
      </w:pPr>
      <w:r>
        <w:t xml:space="preserve">Для </w:t>
      </w:r>
      <w:r w:rsidR="007865EB">
        <w:t>того, чтобы иметь возможность пользоваться услугами и сервисами Портала,</w:t>
      </w:r>
      <w:r w:rsidR="005B6FE4">
        <w:t xml:space="preserve"> </w:t>
      </w:r>
      <w:r w:rsidR="00E235F2">
        <w:t xml:space="preserve">потенциальным потребителям необходимо пройти процедуру регистрации. Для этого необходимо заполнить соответствующую форму с указанием следующих данных: </w:t>
      </w:r>
    </w:p>
    <w:p w14:paraId="0DED3029" w14:textId="7B53C40F" w:rsidR="00E235F2" w:rsidRDefault="00E235F2" w:rsidP="00E235F2">
      <w:pPr>
        <w:pStyle w:val="a3"/>
        <w:numPr>
          <w:ilvl w:val="0"/>
          <w:numId w:val="57"/>
        </w:numPr>
        <w:rPr>
          <w:szCs w:val="24"/>
        </w:rPr>
      </w:pPr>
      <w:r>
        <w:rPr>
          <w:szCs w:val="24"/>
        </w:rPr>
        <w:t>Н</w:t>
      </w:r>
      <w:r w:rsidRPr="009E31DD">
        <w:rPr>
          <w:szCs w:val="24"/>
        </w:rPr>
        <w:t>азвание компании.</w:t>
      </w:r>
    </w:p>
    <w:p w14:paraId="5F5D4320" w14:textId="77777777" w:rsidR="00E235F2" w:rsidRPr="009E31DD" w:rsidRDefault="00E235F2" w:rsidP="00DD0D5B">
      <w:pPr>
        <w:pStyle w:val="a3"/>
        <w:numPr>
          <w:ilvl w:val="0"/>
          <w:numId w:val="56"/>
        </w:numPr>
        <w:rPr>
          <w:szCs w:val="24"/>
        </w:rPr>
      </w:pPr>
      <w:r w:rsidRPr="009E31DD">
        <w:rPr>
          <w:szCs w:val="24"/>
        </w:rPr>
        <w:t>ФИО контактного лица.</w:t>
      </w:r>
    </w:p>
    <w:p w14:paraId="17E4FF3D" w14:textId="77777777" w:rsidR="00E235F2" w:rsidRPr="009E31DD" w:rsidRDefault="00E235F2" w:rsidP="00DD0D5B">
      <w:pPr>
        <w:pStyle w:val="a3"/>
        <w:numPr>
          <w:ilvl w:val="0"/>
          <w:numId w:val="56"/>
        </w:numPr>
        <w:rPr>
          <w:szCs w:val="24"/>
        </w:rPr>
      </w:pPr>
      <w:r>
        <w:rPr>
          <w:szCs w:val="24"/>
        </w:rPr>
        <w:t>Электронная почта</w:t>
      </w:r>
      <w:r w:rsidRPr="009E31DD">
        <w:rPr>
          <w:szCs w:val="24"/>
        </w:rPr>
        <w:t>.</w:t>
      </w:r>
    </w:p>
    <w:p w14:paraId="47208E1E" w14:textId="77777777" w:rsidR="00E235F2" w:rsidRPr="00063965" w:rsidRDefault="00E235F2" w:rsidP="00DD0D5B">
      <w:pPr>
        <w:pStyle w:val="a3"/>
        <w:numPr>
          <w:ilvl w:val="0"/>
          <w:numId w:val="56"/>
        </w:numPr>
        <w:rPr>
          <w:szCs w:val="24"/>
        </w:rPr>
      </w:pPr>
      <w:r>
        <w:rPr>
          <w:szCs w:val="24"/>
        </w:rPr>
        <w:t xml:space="preserve">Контактный номер </w:t>
      </w:r>
      <w:r w:rsidRPr="009E31DD">
        <w:rPr>
          <w:szCs w:val="24"/>
        </w:rPr>
        <w:t>телефон</w:t>
      </w:r>
      <w:r>
        <w:rPr>
          <w:szCs w:val="24"/>
        </w:rPr>
        <w:t>а</w:t>
      </w:r>
      <w:r w:rsidRPr="009E31DD">
        <w:rPr>
          <w:szCs w:val="24"/>
        </w:rPr>
        <w:t>.</w:t>
      </w:r>
    </w:p>
    <w:p w14:paraId="46F8EF43" w14:textId="46BD2FBA" w:rsidR="00E235F2" w:rsidRDefault="00E235F2" w:rsidP="00E235F2">
      <w:pPr>
        <w:pStyle w:val="a3"/>
        <w:numPr>
          <w:ilvl w:val="0"/>
          <w:numId w:val="56"/>
        </w:numPr>
        <w:rPr>
          <w:szCs w:val="24"/>
        </w:rPr>
      </w:pPr>
      <w:r>
        <w:rPr>
          <w:szCs w:val="24"/>
        </w:rPr>
        <w:t xml:space="preserve">Пароль. </w:t>
      </w:r>
    </w:p>
    <w:p w14:paraId="1A73CCCC" w14:textId="77777777" w:rsidR="00432888" w:rsidRDefault="00432888" w:rsidP="00432888">
      <w:pPr>
        <w:pStyle w:val="a3"/>
      </w:pPr>
      <w:r>
        <w:t xml:space="preserve">Для успешной регистрации пользователь должен ознакомиться и подтвердить согласие со следующими документами: </w:t>
      </w:r>
    </w:p>
    <w:p w14:paraId="21114990" w14:textId="7FDEC8FC" w:rsidR="00432888" w:rsidRDefault="00432888" w:rsidP="00DD0D5B">
      <w:pPr>
        <w:pStyle w:val="a3"/>
        <w:numPr>
          <w:ilvl w:val="0"/>
          <w:numId w:val="59"/>
        </w:numPr>
        <w:rPr>
          <w:szCs w:val="24"/>
        </w:rPr>
      </w:pPr>
      <w:r w:rsidRPr="00DD0D5B">
        <w:rPr>
          <w:szCs w:val="24"/>
        </w:rPr>
        <w:t>Пользовательск</w:t>
      </w:r>
      <w:r>
        <w:rPr>
          <w:szCs w:val="24"/>
        </w:rPr>
        <w:t>ое</w:t>
      </w:r>
      <w:r w:rsidRPr="00DD0D5B">
        <w:rPr>
          <w:szCs w:val="24"/>
        </w:rPr>
        <w:t xml:space="preserve"> соглашение на использование личного кабинета.</w:t>
      </w:r>
      <w:r>
        <w:rPr>
          <w:szCs w:val="24"/>
        </w:rPr>
        <w:t xml:space="preserve"> </w:t>
      </w:r>
    </w:p>
    <w:p w14:paraId="2B82131A" w14:textId="5AAC2F95" w:rsidR="00432888" w:rsidRDefault="00432888" w:rsidP="00D07739">
      <w:pPr>
        <w:pStyle w:val="a3"/>
        <w:numPr>
          <w:ilvl w:val="0"/>
          <w:numId w:val="59"/>
        </w:numPr>
        <w:rPr>
          <w:szCs w:val="24"/>
        </w:rPr>
      </w:pPr>
      <w:r>
        <w:rPr>
          <w:szCs w:val="24"/>
        </w:rPr>
        <w:t xml:space="preserve">Согласие на обработку персональных данных. </w:t>
      </w:r>
    </w:p>
    <w:p w14:paraId="429E320A" w14:textId="77777777" w:rsidR="007652A5" w:rsidRDefault="007652A5" w:rsidP="007652A5">
      <w:pPr>
        <w:pStyle w:val="a3"/>
        <w:rPr>
          <w:szCs w:val="24"/>
        </w:rPr>
      </w:pPr>
    </w:p>
    <w:p w14:paraId="49F26FEA" w14:textId="5E086C49" w:rsidR="007652A5" w:rsidRPr="002B4688" w:rsidRDefault="007652A5" w:rsidP="007652A5">
      <w:pPr>
        <w:pStyle w:val="a3"/>
        <w:rPr>
          <w:u w:val="single"/>
        </w:rPr>
      </w:pPr>
      <w:r w:rsidRPr="002B4688">
        <w:rPr>
          <w:u w:val="single"/>
        </w:rPr>
        <w:t xml:space="preserve">Регистрация фактических потребителей </w:t>
      </w:r>
    </w:p>
    <w:p w14:paraId="6ABC0EE6" w14:textId="03298DB8" w:rsidR="007652A5" w:rsidRPr="002B4688" w:rsidRDefault="007652A5" w:rsidP="007652A5">
      <w:pPr>
        <w:pStyle w:val="a3"/>
        <w:rPr>
          <w:szCs w:val="24"/>
        </w:rPr>
      </w:pPr>
      <w:r w:rsidRPr="002B4688">
        <w:rPr>
          <w:szCs w:val="24"/>
        </w:rPr>
        <w:t xml:space="preserve">Логин и пароль для фактических потребителей должны быть выданы в офисе компании МАРЭМ+. </w:t>
      </w:r>
    </w:p>
    <w:p w14:paraId="1AAA45FE" w14:textId="741B072A" w:rsidR="00D07739" w:rsidRDefault="007652A5" w:rsidP="007652A5">
      <w:pPr>
        <w:pStyle w:val="a3"/>
        <w:rPr>
          <w:szCs w:val="24"/>
        </w:rPr>
      </w:pPr>
      <w:r w:rsidRPr="002B4688">
        <w:rPr>
          <w:szCs w:val="24"/>
        </w:rPr>
        <w:t>Первый вход в личный кабинет должен осуществляться с использованием логина и пароля, выданных в офисе компании. После входа фактическому потребителю предлагается установить пароль, который в дальнейшем будет использоваться для авторизации в ЛК.</w:t>
      </w:r>
    </w:p>
    <w:p w14:paraId="25F7CD47" w14:textId="619000B5" w:rsidR="007652A5" w:rsidRDefault="007652A5" w:rsidP="002B4688">
      <w:pPr>
        <w:pStyle w:val="a3"/>
        <w:rPr>
          <w:szCs w:val="24"/>
        </w:rPr>
      </w:pPr>
    </w:p>
    <w:p w14:paraId="5191E6ED" w14:textId="1355B923" w:rsidR="00432888" w:rsidRPr="00DD0D5B" w:rsidRDefault="00D07739" w:rsidP="00432888">
      <w:pPr>
        <w:pStyle w:val="a3"/>
        <w:rPr>
          <w:b/>
          <w:bCs/>
          <w:szCs w:val="24"/>
          <w:u w:val="single"/>
        </w:rPr>
      </w:pPr>
      <w:r w:rsidRPr="00DD0D5B">
        <w:rPr>
          <w:b/>
          <w:bCs/>
          <w:szCs w:val="24"/>
          <w:u w:val="single"/>
        </w:rPr>
        <w:t>Ограничения:</w:t>
      </w:r>
    </w:p>
    <w:p w14:paraId="13A99E97" w14:textId="445D235F" w:rsidR="00E235F2" w:rsidRDefault="00E235F2" w:rsidP="00E235F2">
      <w:pPr>
        <w:pStyle w:val="a3"/>
        <w:rPr>
          <w:szCs w:val="24"/>
        </w:rPr>
      </w:pPr>
      <w:r>
        <w:rPr>
          <w:szCs w:val="24"/>
        </w:rPr>
        <w:t xml:space="preserve">Личный кабинет должен регистрироваться только на юридическое лицо. </w:t>
      </w:r>
    </w:p>
    <w:p w14:paraId="5DFFBB4F" w14:textId="79B742DA" w:rsidR="00E235F2" w:rsidRDefault="00E235F2" w:rsidP="00E235F2">
      <w:pPr>
        <w:pStyle w:val="a3"/>
        <w:rPr>
          <w:szCs w:val="24"/>
        </w:rPr>
      </w:pPr>
      <w:r>
        <w:rPr>
          <w:szCs w:val="24"/>
        </w:rPr>
        <w:t>Не допускается регистрация нескольких личный кабинетов для одного юр</w:t>
      </w:r>
      <w:r w:rsidR="007865EB">
        <w:rPr>
          <w:szCs w:val="24"/>
        </w:rPr>
        <w:t xml:space="preserve">идического </w:t>
      </w:r>
      <w:r>
        <w:rPr>
          <w:szCs w:val="24"/>
        </w:rPr>
        <w:t xml:space="preserve">лица. </w:t>
      </w:r>
    </w:p>
    <w:p w14:paraId="4422C2C0" w14:textId="734F2F42" w:rsidR="00E235F2" w:rsidRDefault="00E235F2" w:rsidP="00E235F2">
      <w:pPr>
        <w:pStyle w:val="a3"/>
        <w:rPr>
          <w:szCs w:val="24"/>
        </w:rPr>
      </w:pPr>
      <w:r>
        <w:rPr>
          <w:szCs w:val="24"/>
        </w:rPr>
        <w:t xml:space="preserve">Необходимо предусмотреть проверку пользователей при регистрации на наличие личного кабинета. В случае, если в ходе проверки будет обнаружено, что пользователь </w:t>
      </w:r>
      <w:r w:rsidR="005B6FE4">
        <w:rPr>
          <w:szCs w:val="24"/>
        </w:rPr>
        <w:t xml:space="preserve">уже </w:t>
      </w:r>
      <w:r>
        <w:rPr>
          <w:szCs w:val="24"/>
        </w:rPr>
        <w:t xml:space="preserve">имеет личный кабинет, выводить сообщение с предупреждением и не </w:t>
      </w:r>
      <w:r w:rsidR="005B6FE4">
        <w:rPr>
          <w:szCs w:val="24"/>
        </w:rPr>
        <w:t xml:space="preserve">проводить процедуру регистрации. </w:t>
      </w:r>
    </w:p>
    <w:p w14:paraId="5940D6B0" w14:textId="6AA6D6BB" w:rsidR="005B6FE4" w:rsidRDefault="007865EB" w:rsidP="005B6FE4">
      <w:pPr>
        <w:pStyle w:val="3"/>
      </w:pPr>
      <w:r>
        <w:t xml:space="preserve">Восстановление данных для входа </w:t>
      </w:r>
    </w:p>
    <w:p w14:paraId="13FE96B0" w14:textId="07537961" w:rsidR="00FF49CB" w:rsidRDefault="0016234A">
      <w:pPr>
        <w:pStyle w:val="a3"/>
      </w:pPr>
      <w:r>
        <w:t>Н</w:t>
      </w:r>
      <w:r w:rsidR="006D1500" w:rsidRPr="00DD0D5B">
        <w:t xml:space="preserve">еобходимо предусмотреть </w:t>
      </w:r>
      <w:r w:rsidR="00BC417E" w:rsidRPr="00DD0D5B">
        <w:t xml:space="preserve">функционал восстановления пароля </w:t>
      </w:r>
      <w:r w:rsidR="00D50AD0">
        <w:t xml:space="preserve">и логина </w:t>
      </w:r>
      <w:r w:rsidR="00BC417E" w:rsidRPr="00DD0D5B">
        <w:t xml:space="preserve">для входа в личный кабинет. </w:t>
      </w:r>
    </w:p>
    <w:p w14:paraId="5BBC348B" w14:textId="78B5285F" w:rsidR="00BC417E" w:rsidRDefault="0016234A">
      <w:pPr>
        <w:pStyle w:val="a3"/>
      </w:pPr>
      <w:r>
        <w:t xml:space="preserve">Предполагается разместить кнопку «Забыли </w:t>
      </w:r>
      <w:r w:rsidR="00D50AD0">
        <w:t>логин/</w:t>
      </w:r>
      <w:r>
        <w:t xml:space="preserve">пароль?» на форму авторизации. </w:t>
      </w:r>
    </w:p>
    <w:p w14:paraId="427AD8E3" w14:textId="6242B464" w:rsidR="00D50AD0" w:rsidRDefault="0016234A">
      <w:pPr>
        <w:pStyle w:val="a3"/>
      </w:pPr>
      <w:r>
        <w:t xml:space="preserve">В случае, если пользователь нажимает на данную кнопку, </w:t>
      </w:r>
      <w:r w:rsidR="00D50AD0">
        <w:t xml:space="preserve">открывается форма для заполнения на восстановление данных личного кабинета. </w:t>
      </w:r>
    </w:p>
    <w:p w14:paraId="21F1A69C" w14:textId="20E7EC2E" w:rsidR="0016234A" w:rsidRDefault="00D50AD0">
      <w:pPr>
        <w:pStyle w:val="a3"/>
      </w:pPr>
      <w:r>
        <w:t xml:space="preserve">Процедура восстановления проходит с помощью отправки логина и/или пароля </w:t>
      </w:r>
      <w:r w:rsidR="0016234A">
        <w:t xml:space="preserve">на эл. почту </w:t>
      </w:r>
      <w:r w:rsidR="00D07739">
        <w:t>либо</w:t>
      </w:r>
      <w:r w:rsidR="0016234A">
        <w:t xml:space="preserve"> номер телефона</w:t>
      </w:r>
      <w:r>
        <w:t xml:space="preserve"> пользователя</w:t>
      </w:r>
      <w:r w:rsidR="0016234A">
        <w:t xml:space="preserve">, </w:t>
      </w:r>
      <w:r>
        <w:t xml:space="preserve">которые были </w:t>
      </w:r>
      <w:r w:rsidR="00C7221E">
        <w:t xml:space="preserve">ранее </w:t>
      </w:r>
      <w:r>
        <w:t xml:space="preserve">указаны </w:t>
      </w:r>
      <w:r w:rsidR="00C7221E">
        <w:t>при</w:t>
      </w:r>
      <w:r>
        <w:t xml:space="preserve"> регистрации</w:t>
      </w:r>
      <w:r w:rsidR="0016234A">
        <w:t xml:space="preserve">. </w:t>
      </w:r>
    </w:p>
    <w:p w14:paraId="15D8A4DA" w14:textId="52F4488C" w:rsidR="005C311D" w:rsidRDefault="005C311D" w:rsidP="005C311D">
      <w:pPr>
        <w:pStyle w:val="1"/>
        <w:rPr>
          <w:highlight w:val="white"/>
        </w:rPr>
      </w:pPr>
      <w:r>
        <w:rPr>
          <w:highlight w:val="white"/>
        </w:rPr>
        <w:t xml:space="preserve">Наполнение контентом </w:t>
      </w:r>
    </w:p>
    <w:p w14:paraId="00901761" w14:textId="52524959" w:rsidR="005C311D" w:rsidRDefault="005C311D" w:rsidP="005C311D">
      <w:pPr>
        <w:pStyle w:val="2"/>
        <w:rPr>
          <w:highlight w:val="white"/>
        </w:rPr>
      </w:pPr>
      <w:r>
        <w:rPr>
          <w:highlight w:val="white"/>
        </w:rPr>
        <w:t xml:space="preserve">Общие требования к информационному наполнению </w:t>
      </w:r>
    </w:p>
    <w:p w14:paraId="39D4ABE1" w14:textId="59B2E386" w:rsidR="005C311D" w:rsidRDefault="005C311D" w:rsidP="005C311D">
      <w:pPr>
        <w:pStyle w:val="a3"/>
      </w:pPr>
      <w:r w:rsidRPr="005C311D">
        <w:t>В рамках работ по проекту Исполнитель обеспечивает наполнение разделов сайта предоставленными Заказчиком материалами.</w:t>
      </w:r>
    </w:p>
    <w:p w14:paraId="3ECF637F" w14:textId="7A6C4840" w:rsidR="005C311D" w:rsidRPr="009D7996" w:rsidRDefault="005C311D" w:rsidP="005C311D">
      <w:pPr>
        <w:pStyle w:val="a3"/>
        <w:rPr>
          <w:highlight w:val="yellow"/>
        </w:rPr>
      </w:pPr>
    </w:p>
    <w:p w14:paraId="271CA9BA" w14:textId="1362C0D1" w:rsidR="005C311D" w:rsidRPr="00890C1D" w:rsidRDefault="00102ABC" w:rsidP="005C311D">
      <w:pPr>
        <w:pStyle w:val="2"/>
      </w:pPr>
      <w:r w:rsidRPr="00890C1D">
        <w:t>Предоставление</w:t>
      </w:r>
      <w:r w:rsidR="005C311D" w:rsidRPr="00890C1D">
        <w:t xml:space="preserve"> информационного наполнения </w:t>
      </w:r>
    </w:p>
    <w:p w14:paraId="4BFA351B" w14:textId="77777777" w:rsidR="009D7996" w:rsidRDefault="009D7996" w:rsidP="009D7996">
      <w:pPr>
        <w:pStyle w:val="a3"/>
      </w:pPr>
      <w:r>
        <w:t>Заказчик предоставляет материалы в соответствии с описанным в настоящем задании и разработанным функционалом. Материалы должны быть предоставлены до завершения этапа Разработка перед этапом Пуско-наладочных работ.</w:t>
      </w:r>
    </w:p>
    <w:p w14:paraId="5235761C" w14:textId="7B5A8055" w:rsidR="005C311D" w:rsidRDefault="009D7996" w:rsidP="00102ABC">
      <w:pPr>
        <w:pStyle w:val="a3"/>
      </w:pPr>
      <w:r>
        <w:t xml:space="preserve">Заказчик предоставляет материалы в электронной форме в </w:t>
      </w:r>
      <w:proofErr w:type="spellStart"/>
      <w:r>
        <w:t>zip</w:t>
      </w:r>
      <w:proofErr w:type="spellEnd"/>
      <w:r>
        <w:t>-архиве</w:t>
      </w:r>
      <w:r w:rsidR="00520A3D">
        <w:t>.</w:t>
      </w:r>
    </w:p>
    <w:p w14:paraId="59FA4971" w14:textId="3F03BCB6" w:rsidR="00520A3D" w:rsidRDefault="00520A3D" w:rsidP="00844AEE">
      <w:pPr>
        <w:pStyle w:val="2"/>
      </w:pPr>
      <w:r w:rsidRPr="00520A3D">
        <w:t>Раздел для потенциальных потребителей</w:t>
      </w:r>
    </w:p>
    <w:p w14:paraId="18DDF31E" w14:textId="28636A97" w:rsidR="00FE1CBA" w:rsidRDefault="00FE1CBA" w:rsidP="00FE1CBA">
      <w:pPr>
        <w:pStyle w:val="a3"/>
      </w:pPr>
      <w:r>
        <w:t xml:space="preserve">Под потенциальными потребителями понимаются авторизированные пользователи, которые заинтересованы в получение услуг компании, на данный момент не имеют заключенного договора с компанией. Для них доступно две услуги: </w:t>
      </w:r>
    </w:p>
    <w:p w14:paraId="15C4837E" w14:textId="77777777" w:rsidR="00FE1CBA" w:rsidRDefault="00FE1CBA" w:rsidP="00FE1CBA">
      <w:pPr>
        <w:pStyle w:val="a3"/>
      </w:pPr>
      <w:r>
        <w:t>1.</w:t>
      </w:r>
      <w:r>
        <w:tab/>
        <w:t xml:space="preserve">Оценка эффективности энергосбережения Потребителя с ОРЭМ. </w:t>
      </w:r>
    </w:p>
    <w:p w14:paraId="2EF53817" w14:textId="77777777" w:rsidR="00FE1CBA" w:rsidRDefault="00FE1CBA" w:rsidP="00FE1CBA">
      <w:pPr>
        <w:pStyle w:val="a3"/>
      </w:pPr>
      <w:r>
        <w:t>2.</w:t>
      </w:r>
      <w:r>
        <w:tab/>
        <w:t xml:space="preserve">Оценка «структуры» группы точек поставки (ГТП) и стоимости создания автоматизированной информационно-измерительной системы коммерческого учета электрической энергии и мощности (АИИС КУЭ). </w:t>
      </w:r>
    </w:p>
    <w:p w14:paraId="1075907E" w14:textId="77777777" w:rsidR="00FE1CBA" w:rsidRDefault="00FE1CBA" w:rsidP="00FE1CBA">
      <w:pPr>
        <w:pStyle w:val="a3"/>
      </w:pPr>
    </w:p>
    <w:p w14:paraId="0934E5DA" w14:textId="77777777" w:rsidR="00FE1CBA" w:rsidRDefault="00FE1CBA" w:rsidP="00FE1CBA">
      <w:pPr>
        <w:pStyle w:val="a3"/>
      </w:pPr>
      <w:r>
        <w:t>В указанном разделе Портала будут размещены опросные формы и перечень информации, которую необходимо предоставить МАРЭМ+, с целью проведения оценки эффективности организации энергоснабжения с оптового рынка электрической энергии и мощности.</w:t>
      </w:r>
    </w:p>
    <w:p w14:paraId="5A901B3F" w14:textId="77777777" w:rsidR="00FE1CBA" w:rsidRDefault="00FE1CBA" w:rsidP="00FE1CBA">
      <w:pPr>
        <w:pStyle w:val="a3"/>
      </w:pPr>
      <w:r>
        <w:t>Указанный раздел Портала будет использоваться в качестве площадки для привлечения новых потребителей.</w:t>
      </w:r>
    </w:p>
    <w:p w14:paraId="0D6B6BE2" w14:textId="4DDDE337" w:rsidR="00FE1CBA" w:rsidRDefault="00FE1CBA" w:rsidP="00FE1CBA">
      <w:pPr>
        <w:pStyle w:val="a3"/>
      </w:pPr>
      <w:r>
        <w:t>Для предоставления доступа потенциальному Потребителю по заполнению опросных форм, Потребитель должен подтвердить, что его присоединенная мощность не менее 750кВА и годовой объем потребления не менее 5млн.кВтч (к примеру, указанную опцию можно реализовать через подтверждение ответом на соответствующий автоматический запрос на Портале). Указать, что если при проверке документации будет определено, что Потребитель не удовлетворяет указанным выше количественным характеристикам, то заявка рассматриваться не будет.</w:t>
      </w:r>
    </w:p>
    <w:p w14:paraId="19756C4F" w14:textId="51C19C81" w:rsidR="00844AEE" w:rsidRDefault="00844AEE" w:rsidP="00844AEE">
      <w:pPr>
        <w:pStyle w:val="3"/>
      </w:pPr>
      <w:r w:rsidRPr="00844AEE">
        <w:t>Требования к разделу Оценка эффективности энергосбережения Потребителя с ОРЭМ</w:t>
      </w:r>
    </w:p>
    <w:p w14:paraId="5034A0A2" w14:textId="24050B9C" w:rsidR="008F3818" w:rsidRDefault="008F3818" w:rsidP="008F3818">
      <w:pPr>
        <w:pStyle w:val="a3"/>
      </w:pPr>
      <w:r>
        <w:t>Функционал: Заполнение краткой формы, с указанием только основной, необходимой информации для первичной укрупнённой оценки.</w:t>
      </w:r>
    </w:p>
    <w:p w14:paraId="23B394B6" w14:textId="50D3B0F9" w:rsidR="00484C87" w:rsidRDefault="00484C87" w:rsidP="008F3818">
      <w:pPr>
        <w:pStyle w:val="a3"/>
      </w:pPr>
      <w:r w:rsidRPr="002B4688">
        <w:t>Необходимо предусмотреть автосохранение данных при заполнении форм.</w:t>
      </w:r>
      <w:r>
        <w:t xml:space="preserve"> </w:t>
      </w:r>
    </w:p>
    <w:p w14:paraId="2C8DE6B8" w14:textId="60AFD6A8" w:rsidR="008F3818" w:rsidRDefault="008F3818" w:rsidP="008F3818">
      <w:pPr>
        <w:pStyle w:val="a3"/>
      </w:pPr>
      <w:r>
        <w:t xml:space="preserve">Форма шаблона внесения данных приведена в Приложении </w:t>
      </w:r>
      <w:hyperlink r:id="rId9" w:history="1">
        <w:r w:rsidR="0061297C" w:rsidRPr="0061297C">
          <w:t xml:space="preserve"> </w:t>
        </w:r>
        <w:r w:rsidR="0061297C" w:rsidRPr="0061297C">
          <w:rPr>
            <w:rStyle w:val="a5"/>
          </w:rPr>
          <w:t>Шаблон форм для оценки вывода на ОРЭМ.xlsx</w:t>
        </w:r>
      </w:hyperlink>
      <w:r>
        <w:t xml:space="preserve">. Структура формы представлена на рисунке 1. </w:t>
      </w:r>
    </w:p>
    <w:p w14:paraId="5AD8DD4F" w14:textId="77777777" w:rsidR="008F3818" w:rsidRDefault="008F3818" w:rsidP="008F3818">
      <w:pPr>
        <w:pStyle w:val="a3"/>
      </w:pPr>
      <w:r>
        <w:t>Описание процесса:</w:t>
      </w:r>
    </w:p>
    <w:p w14:paraId="4CAF0FF1" w14:textId="77777777" w:rsidR="008F3818" w:rsidRDefault="008F3818" w:rsidP="008F3818">
      <w:pPr>
        <w:pStyle w:val="a3"/>
      </w:pPr>
      <w:r>
        <w:t>1.</w:t>
      </w:r>
      <w:r>
        <w:tab/>
        <w:t xml:space="preserve">При внесении потенциальным Потребителем данных на Портале направляется уведомление на </w:t>
      </w:r>
      <w:proofErr w:type="spellStart"/>
      <w:r>
        <w:t>email</w:t>
      </w:r>
      <w:proofErr w:type="spellEnd"/>
      <w:r>
        <w:t xml:space="preserve"> о поступлении запроса на Портал (перечень </w:t>
      </w:r>
      <w:proofErr w:type="spellStart"/>
      <w:r>
        <w:t>email</w:t>
      </w:r>
      <w:proofErr w:type="spellEnd"/>
      <w:r>
        <w:t xml:space="preserve"> будет определен дополнительно). В БД должен хранится реестр сформированных запросов. </w:t>
      </w:r>
    </w:p>
    <w:p w14:paraId="73036E22" w14:textId="77777777" w:rsidR="008F3818" w:rsidRDefault="008F3818" w:rsidP="008F3818">
      <w:pPr>
        <w:pStyle w:val="a3"/>
      </w:pPr>
      <w:r>
        <w:t>2.</w:t>
      </w:r>
      <w:r>
        <w:tab/>
        <w:t>Уполномоченным представителем МАРЭМ+ проводится оценка полноты заполненных форм.</w:t>
      </w:r>
    </w:p>
    <w:p w14:paraId="65A50988" w14:textId="77777777" w:rsidR="008F3818" w:rsidRDefault="008F3818" w:rsidP="008F3818">
      <w:pPr>
        <w:pStyle w:val="a3"/>
      </w:pPr>
      <w:r>
        <w:t>3.</w:t>
      </w:r>
      <w:r>
        <w:tab/>
        <w:t>Запрос дополнительной, уточняющей информации при необходимости.</w:t>
      </w:r>
    </w:p>
    <w:p w14:paraId="076B97ED" w14:textId="77777777" w:rsidR="008F3818" w:rsidRDefault="008F3818" w:rsidP="008F3818">
      <w:pPr>
        <w:pStyle w:val="a3"/>
      </w:pPr>
      <w:r>
        <w:t>4.</w:t>
      </w:r>
      <w:r>
        <w:tab/>
        <w:t>Сбор данных для расчета (решения регулирующих органов по уровням регулируемых тарифов, узловым ценам, ценам гарантирующего поставщика и пр.).</w:t>
      </w:r>
    </w:p>
    <w:p w14:paraId="45B019B1" w14:textId="77777777" w:rsidR="008F3818" w:rsidRDefault="008F3818" w:rsidP="008F3818">
      <w:pPr>
        <w:pStyle w:val="a3"/>
      </w:pPr>
      <w:r>
        <w:t>5.</w:t>
      </w:r>
      <w:r>
        <w:tab/>
        <w:t>Оценка возможной экономии Потребителем и/или расчет сравнительной цены с действующим поставщиком.</w:t>
      </w:r>
    </w:p>
    <w:p w14:paraId="0FD676CB" w14:textId="77777777" w:rsidR="008F3818" w:rsidRDefault="008F3818" w:rsidP="008F3818">
      <w:pPr>
        <w:pStyle w:val="a3"/>
      </w:pPr>
      <w:r>
        <w:t>6.</w:t>
      </w:r>
      <w:r>
        <w:tab/>
        <w:t>Формирование заключения МАРЭМ+ о целесообразности и эффективности энергоснабжения с ОРЭМ.</w:t>
      </w:r>
    </w:p>
    <w:p w14:paraId="0B9DF4A2" w14:textId="2D9B33BC" w:rsidR="008F3818" w:rsidRDefault="008F3818" w:rsidP="008F3818">
      <w:pPr>
        <w:pStyle w:val="a3"/>
      </w:pPr>
      <w:r>
        <w:t>7.</w:t>
      </w:r>
      <w:r>
        <w:tab/>
        <w:t>Оформление предложения по энергоснабжению с приложением модельного расчета.</w:t>
      </w:r>
    </w:p>
    <w:p w14:paraId="19420D2D" w14:textId="77777777" w:rsidR="008F3818" w:rsidRDefault="008F3818" w:rsidP="008F3818">
      <w:pPr>
        <w:pStyle w:val="a3"/>
        <w:keepNext/>
        <w:ind w:firstLine="0"/>
        <w:jc w:val="center"/>
      </w:pPr>
      <w:r>
        <w:rPr>
          <w:noProof/>
        </w:rPr>
        <w:drawing>
          <wp:inline distT="0" distB="0" distL="0" distR="0" wp14:anchorId="16E82866" wp14:editId="728194F6">
            <wp:extent cx="4106208" cy="4914900"/>
            <wp:effectExtent l="0" t="0" r="889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1250" cy="4956843"/>
                    </a:xfrm>
                    <a:prstGeom prst="rect">
                      <a:avLst/>
                    </a:prstGeom>
                  </pic:spPr>
                </pic:pic>
              </a:graphicData>
            </a:graphic>
          </wp:inline>
        </w:drawing>
      </w:r>
    </w:p>
    <w:p w14:paraId="361C89C4" w14:textId="59316E23" w:rsidR="008F3818" w:rsidRPr="008F3818" w:rsidRDefault="008F3818" w:rsidP="008F3818">
      <w:pPr>
        <w:pStyle w:val="a9"/>
        <w:jc w:val="center"/>
        <w:rPr>
          <w:i w:val="0"/>
          <w:iCs w:val="0"/>
          <w:color w:val="auto"/>
          <w:sz w:val="22"/>
          <w:szCs w:val="22"/>
        </w:rPr>
      </w:pPr>
      <w:r w:rsidRPr="008F3818">
        <w:rPr>
          <w:i w:val="0"/>
          <w:iCs w:val="0"/>
          <w:color w:val="auto"/>
          <w:sz w:val="22"/>
          <w:szCs w:val="22"/>
        </w:rPr>
        <w:t xml:space="preserve">Рисунок </w:t>
      </w:r>
      <w:r w:rsidRPr="008F3818">
        <w:rPr>
          <w:i w:val="0"/>
          <w:iCs w:val="0"/>
          <w:color w:val="auto"/>
          <w:sz w:val="22"/>
          <w:szCs w:val="22"/>
        </w:rPr>
        <w:fldChar w:fldCharType="begin"/>
      </w:r>
      <w:r w:rsidRPr="008F3818">
        <w:rPr>
          <w:i w:val="0"/>
          <w:iCs w:val="0"/>
          <w:color w:val="auto"/>
          <w:sz w:val="22"/>
          <w:szCs w:val="22"/>
        </w:rPr>
        <w:instrText xml:space="preserve"> SEQ Рисунок \* ARABIC </w:instrText>
      </w:r>
      <w:r w:rsidRPr="008F3818">
        <w:rPr>
          <w:i w:val="0"/>
          <w:iCs w:val="0"/>
          <w:color w:val="auto"/>
          <w:sz w:val="22"/>
          <w:szCs w:val="22"/>
        </w:rPr>
        <w:fldChar w:fldCharType="separate"/>
      </w:r>
      <w:r w:rsidR="00B628E2">
        <w:rPr>
          <w:i w:val="0"/>
          <w:iCs w:val="0"/>
          <w:noProof/>
          <w:color w:val="auto"/>
          <w:sz w:val="22"/>
          <w:szCs w:val="22"/>
        </w:rPr>
        <w:t>1</w:t>
      </w:r>
      <w:r w:rsidRPr="008F3818">
        <w:rPr>
          <w:i w:val="0"/>
          <w:iCs w:val="0"/>
          <w:color w:val="auto"/>
          <w:sz w:val="22"/>
          <w:szCs w:val="22"/>
        </w:rPr>
        <w:fldChar w:fldCharType="end"/>
      </w:r>
      <w:r w:rsidRPr="008F3818">
        <w:rPr>
          <w:i w:val="0"/>
          <w:iCs w:val="0"/>
          <w:color w:val="auto"/>
          <w:sz w:val="22"/>
          <w:szCs w:val="22"/>
        </w:rPr>
        <w:t>.Шаблон опросной формы № 1 для потенциального потребителя</w:t>
      </w:r>
    </w:p>
    <w:p w14:paraId="5462811B" w14:textId="06EBB744" w:rsidR="00844AEE" w:rsidRDefault="008F3818" w:rsidP="00844AEE">
      <w:pPr>
        <w:pStyle w:val="a3"/>
      </w:pPr>
      <w:r w:rsidRPr="008F3818">
        <w:t xml:space="preserve">После того, когда пользователь заполнил форму № 1. Ему становится доступна для заполнения </w:t>
      </w:r>
      <w:r w:rsidR="0061297C" w:rsidRPr="002B4688">
        <w:t xml:space="preserve">форма № 2 </w:t>
      </w:r>
      <w:hyperlink r:id="rId11" w:anchor="Статистика_по_объемам!A1" w:history="1">
        <w:r w:rsidR="0061297C" w:rsidRPr="0061297C">
          <w:rPr>
            <w:rStyle w:val="a5"/>
          </w:rPr>
          <w:t xml:space="preserve"> «Шаблон форм для оценки вывода на ОРЭМ.xlsx»</w:t>
        </w:r>
      </w:hyperlink>
      <w:r w:rsidR="00484C87">
        <w:t xml:space="preserve"> </w:t>
      </w:r>
      <w:r w:rsidRPr="008F3818">
        <w:t xml:space="preserve">(рисунок </w:t>
      </w:r>
      <w:r>
        <w:t>2</w:t>
      </w:r>
      <w:r w:rsidR="008F5838">
        <w:t xml:space="preserve"> и 3</w:t>
      </w:r>
      <w:r w:rsidRPr="008F3818">
        <w:t>).</w:t>
      </w:r>
    </w:p>
    <w:p w14:paraId="14A702E2" w14:textId="77777777" w:rsidR="008F3818" w:rsidRDefault="008F3818" w:rsidP="008F3818">
      <w:pPr>
        <w:pStyle w:val="a3"/>
        <w:keepNext/>
        <w:ind w:firstLine="0"/>
        <w:jc w:val="center"/>
      </w:pPr>
      <w:r>
        <w:rPr>
          <w:noProof/>
        </w:rPr>
        <w:drawing>
          <wp:inline distT="0" distB="0" distL="0" distR="0" wp14:anchorId="2A23010A" wp14:editId="678369C4">
            <wp:extent cx="5940425" cy="2700655"/>
            <wp:effectExtent l="0" t="0" r="3175"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0425" cy="2700655"/>
                    </a:xfrm>
                    <a:prstGeom prst="rect">
                      <a:avLst/>
                    </a:prstGeom>
                  </pic:spPr>
                </pic:pic>
              </a:graphicData>
            </a:graphic>
          </wp:inline>
        </w:drawing>
      </w:r>
    </w:p>
    <w:p w14:paraId="5B6982E2" w14:textId="581965FC" w:rsidR="00421303" w:rsidRDefault="008F3818" w:rsidP="00B628E2">
      <w:pPr>
        <w:pStyle w:val="a9"/>
        <w:tabs>
          <w:tab w:val="center" w:pos="4677"/>
          <w:tab w:val="left" w:pos="8653"/>
        </w:tabs>
        <w:jc w:val="center"/>
        <w:rPr>
          <w:i w:val="0"/>
          <w:iCs w:val="0"/>
          <w:color w:val="auto"/>
          <w:sz w:val="22"/>
          <w:szCs w:val="22"/>
        </w:rPr>
      </w:pPr>
      <w:r w:rsidRPr="008F3818">
        <w:rPr>
          <w:i w:val="0"/>
          <w:iCs w:val="0"/>
          <w:color w:val="auto"/>
          <w:sz w:val="22"/>
          <w:szCs w:val="22"/>
        </w:rPr>
        <w:t xml:space="preserve">Рисунок </w:t>
      </w:r>
      <w:r w:rsidRPr="008F3818">
        <w:rPr>
          <w:i w:val="0"/>
          <w:iCs w:val="0"/>
          <w:color w:val="auto"/>
          <w:sz w:val="22"/>
          <w:szCs w:val="22"/>
        </w:rPr>
        <w:fldChar w:fldCharType="begin"/>
      </w:r>
      <w:r w:rsidRPr="008F3818">
        <w:rPr>
          <w:i w:val="0"/>
          <w:iCs w:val="0"/>
          <w:color w:val="auto"/>
          <w:sz w:val="22"/>
          <w:szCs w:val="22"/>
        </w:rPr>
        <w:instrText xml:space="preserve"> SEQ Рисунок \* ARABIC </w:instrText>
      </w:r>
      <w:r w:rsidRPr="008F3818">
        <w:rPr>
          <w:i w:val="0"/>
          <w:iCs w:val="0"/>
          <w:color w:val="auto"/>
          <w:sz w:val="22"/>
          <w:szCs w:val="22"/>
        </w:rPr>
        <w:fldChar w:fldCharType="separate"/>
      </w:r>
      <w:r w:rsidR="00B628E2">
        <w:rPr>
          <w:i w:val="0"/>
          <w:iCs w:val="0"/>
          <w:noProof/>
          <w:color w:val="auto"/>
          <w:sz w:val="22"/>
          <w:szCs w:val="22"/>
        </w:rPr>
        <w:t>2</w:t>
      </w:r>
      <w:r w:rsidRPr="008F3818">
        <w:rPr>
          <w:i w:val="0"/>
          <w:iCs w:val="0"/>
          <w:color w:val="auto"/>
          <w:sz w:val="22"/>
          <w:szCs w:val="22"/>
        </w:rPr>
        <w:fldChar w:fldCharType="end"/>
      </w:r>
      <w:r w:rsidRPr="008F3818">
        <w:rPr>
          <w:i w:val="0"/>
          <w:iCs w:val="0"/>
          <w:color w:val="auto"/>
          <w:sz w:val="22"/>
          <w:szCs w:val="22"/>
        </w:rPr>
        <w:t>. Шалон опросной формы № 2</w:t>
      </w:r>
      <w:r w:rsidR="008F5838">
        <w:rPr>
          <w:i w:val="0"/>
          <w:iCs w:val="0"/>
          <w:color w:val="auto"/>
          <w:sz w:val="22"/>
          <w:szCs w:val="22"/>
        </w:rPr>
        <w:t xml:space="preserve">. </w:t>
      </w:r>
      <w:r w:rsidR="008F5838" w:rsidRPr="008F5838">
        <w:rPr>
          <w:i w:val="0"/>
          <w:iCs w:val="0"/>
          <w:color w:val="auto"/>
          <w:sz w:val="22"/>
          <w:szCs w:val="22"/>
        </w:rPr>
        <w:t xml:space="preserve">Заполнение данных за год, </w:t>
      </w:r>
      <w:r w:rsidR="008F5838">
        <w:rPr>
          <w:i w:val="0"/>
          <w:iCs w:val="0"/>
          <w:color w:val="auto"/>
          <w:sz w:val="22"/>
          <w:szCs w:val="22"/>
        </w:rPr>
        <w:t>предшествующий</w:t>
      </w:r>
      <w:r w:rsidR="008F5838" w:rsidRPr="008F5838">
        <w:rPr>
          <w:i w:val="0"/>
          <w:iCs w:val="0"/>
          <w:color w:val="auto"/>
          <w:sz w:val="22"/>
          <w:szCs w:val="22"/>
        </w:rPr>
        <w:t xml:space="preserve"> году предоставления информации</w:t>
      </w:r>
      <w:r w:rsidR="008F5838" w:rsidRPr="008F5838" w:rsidDel="008F5838">
        <w:rPr>
          <w:i w:val="0"/>
          <w:iCs w:val="0"/>
          <w:color w:val="auto"/>
          <w:sz w:val="22"/>
          <w:szCs w:val="22"/>
        </w:rPr>
        <w:t xml:space="preserve"> </w:t>
      </w:r>
    </w:p>
    <w:p w14:paraId="1496C7F2" w14:textId="77777777" w:rsidR="008F5838" w:rsidRPr="009B6DB6" w:rsidRDefault="008F5838" w:rsidP="005A5B2A"/>
    <w:p w14:paraId="66DA0BDB" w14:textId="77777777" w:rsidR="008F5838" w:rsidRDefault="008F5838" w:rsidP="002B4688">
      <w:pPr>
        <w:keepNext/>
        <w:spacing w:before="0" w:after="160" w:line="259" w:lineRule="auto"/>
      </w:pPr>
      <w:r>
        <w:rPr>
          <w:noProof/>
        </w:rPr>
        <w:drawing>
          <wp:inline distT="0" distB="0" distL="0" distR="0" wp14:anchorId="5D34F681" wp14:editId="037381FF">
            <wp:extent cx="5940425" cy="241935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0425" cy="2419350"/>
                    </a:xfrm>
                    <a:prstGeom prst="rect">
                      <a:avLst/>
                    </a:prstGeom>
                  </pic:spPr>
                </pic:pic>
              </a:graphicData>
            </a:graphic>
          </wp:inline>
        </w:drawing>
      </w:r>
    </w:p>
    <w:p w14:paraId="4ADB6222" w14:textId="6E86D413" w:rsidR="00421303" w:rsidRPr="00D74EB4" w:rsidRDefault="008F5838" w:rsidP="005A5B2A">
      <w:pPr>
        <w:pStyle w:val="a3"/>
        <w:ind w:firstLine="0"/>
        <w:jc w:val="center"/>
      </w:pPr>
      <w:r w:rsidRPr="005A5B2A">
        <w:rPr>
          <w:sz w:val="22"/>
          <w:szCs w:val="18"/>
        </w:rPr>
        <w:t xml:space="preserve">Рисунок </w:t>
      </w:r>
      <w:r w:rsidRPr="005A5B2A">
        <w:rPr>
          <w:sz w:val="22"/>
          <w:szCs w:val="18"/>
        </w:rPr>
        <w:fldChar w:fldCharType="begin"/>
      </w:r>
      <w:r w:rsidRPr="002B4688">
        <w:rPr>
          <w:sz w:val="22"/>
          <w:szCs w:val="18"/>
        </w:rPr>
        <w:instrText xml:space="preserve"> SEQ Рисунок \* ARABIC </w:instrText>
      </w:r>
      <w:r w:rsidRPr="005A5B2A">
        <w:rPr>
          <w:sz w:val="22"/>
          <w:szCs w:val="18"/>
        </w:rPr>
        <w:fldChar w:fldCharType="separate"/>
      </w:r>
      <w:r w:rsidR="00B628E2">
        <w:rPr>
          <w:noProof/>
          <w:sz w:val="22"/>
          <w:szCs w:val="18"/>
        </w:rPr>
        <w:t>3</w:t>
      </w:r>
      <w:r w:rsidRPr="005A5B2A">
        <w:rPr>
          <w:sz w:val="22"/>
          <w:szCs w:val="18"/>
        </w:rPr>
        <w:fldChar w:fldCharType="end"/>
      </w:r>
      <w:r w:rsidRPr="005A5B2A">
        <w:rPr>
          <w:sz w:val="22"/>
          <w:szCs w:val="18"/>
        </w:rPr>
        <w:t xml:space="preserve">. </w:t>
      </w:r>
      <w:r w:rsidRPr="008F3818">
        <w:rPr>
          <w:sz w:val="22"/>
          <w:szCs w:val="22"/>
        </w:rPr>
        <w:t>Ша</w:t>
      </w:r>
      <w:r>
        <w:rPr>
          <w:sz w:val="22"/>
          <w:szCs w:val="22"/>
        </w:rPr>
        <w:t>б</w:t>
      </w:r>
      <w:r w:rsidRPr="008F3818">
        <w:rPr>
          <w:sz w:val="22"/>
          <w:szCs w:val="22"/>
        </w:rPr>
        <w:t xml:space="preserve">лон </w:t>
      </w:r>
      <w:r>
        <w:rPr>
          <w:sz w:val="22"/>
          <w:szCs w:val="22"/>
        </w:rPr>
        <w:t xml:space="preserve">опросной </w:t>
      </w:r>
      <w:r w:rsidRPr="008F3818">
        <w:rPr>
          <w:sz w:val="22"/>
          <w:szCs w:val="22"/>
        </w:rPr>
        <w:t>формы</w:t>
      </w:r>
      <w:r>
        <w:rPr>
          <w:sz w:val="22"/>
          <w:szCs w:val="22"/>
        </w:rPr>
        <w:t xml:space="preserve"> № 2. Заполнение данных</w:t>
      </w:r>
      <w:r w:rsidRPr="005A5B2A">
        <w:rPr>
          <w:sz w:val="22"/>
          <w:szCs w:val="18"/>
        </w:rPr>
        <w:t xml:space="preserve"> </w:t>
      </w:r>
      <w:r>
        <w:rPr>
          <w:sz w:val="22"/>
          <w:szCs w:val="18"/>
        </w:rPr>
        <w:t xml:space="preserve">за </w:t>
      </w:r>
      <w:r w:rsidRPr="005A5B2A">
        <w:rPr>
          <w:sz w:val="22"/>
          <w:szCs w:val="18"/>
        </w:rPr>
        <w:t xml:space="preserve">год, </w:t>
      </w:r>
      <w:r w:rsidRPr="008F5838">
        <w:rPr>
          <w:sz w:val="22"/>
          <w:szCs w:val="18"/>
        </w:rPr>
        <w:t>соответствующий</w:t>
      </w:r>
      <w:r w:rsidRPr="005A5B2A">
        <w:rPr>
          <w:sz w:val="22"/>
          <w:szCs w:val="18"/>
        </w:rPr>
        <w:t xml:space="preserve"> году предоставления информации</w:t>
      </w:r>
    </w:p>
    <w:p w14:paraId="56075D07" w14:textId="709B31B7" w:rsidR="00FE1CBA" w:rsidRDefault="008F3818" w:rsidP="008F3818">
      <w:pPr>
        <w:pStyle w:val="3"/>
      </w:pPr>
      <w:bookmarkStart w:id="4" w:name="_Hlk106719656"/>
      <w:r>
        <w:t>Требования к разделу Оценка «структуры» группы точек поставки (ГТП) и стоимости создания автоматизированной информационно-измерительной системы коммерческого учета электрической энергии и мощности (АИИС КУЭ)</w:t>
      </w:r>
    </w:p>
    <w:bookmarkEnd w:id="4"/>
    <w:p w14:paraId="0CCF35B7" w14:textId="745B26DA" w:rsidR="008F3818" w:rsidRDefault="008F3818" w:rsidP="008F3818">
      <w:pPr>
        <w:pStyle w:val="a3"/>
      </w:pPr>
      <w:r>
        <w:t>Функционал: Загрузка/прикрепление к Порталу документов</w:t>
      </w:r>
    </w:p>
    <w:p w14:paraId="7F6D47CB" w14:textId="7C3B351F" w:rsidR="008F3818" w:rsidRDefault="008F3818" w:rsidP="008F3818">
      <w:pPr>
        <w:pStyle w:val="a3"/>
      </w:pPr>
      <w:r>
        <w:t>На портале должен быть сформирован перечень/список конкретных блоков, куда прикрепляются соответствующие документы:</w:t>
      </w:r>
    </w:p>
    <w:p w14:paraId="1BF49DED" w14:textId="785617B5" w:rsidR="008F3818" w:rsidRDefault="008F3818" w:rsidP="00EA5B38">
      <w:pPr>
        <w:pStyle w:val="a3"/>
        <w:numPr>
          <w:ilvl w:val="0"/>
          <w:numId w:val="36"/>
        </w:numPr>
      </w:pPr>
      <w:r>
        <w:t>Акты границ балансовой принадлежности, Акты о технологическом присоединении. (Обеспечить возможность отправки/сохранению заявки при отсутствии загруженной однолинейной схемы).</w:t>
      </w:r>
    </w:p>
    <w:p w14:paraId="125B44B3" w14:textId="19D87617" w:rsidR="008F3818" w:rsidRDefault="008F3818" w:rsidP="00EA5B38">
      <w:pPr>
        <w:pStyle w:val="a3"/>
        <w:numPr>
          <w:ilvl w:val="0"/>
          <w:numId w:val="36"/>
        </w:numPr>
      </w:pPr>
      <w:r>
        <w:t>Однолинейная схема энергоснабжения (Обеспечить возможность отправки/сохранению заявки при отсутствии загруженной однолинейной схемы).</w:t>
      </w:r>
    </w:p>
    <w:p w14:paraId="526731F6" w14:textId="2037033C" w:rsidR="008F3818" w:rsidRDefault="008F3818" w:rsidP="00EA5B38">
      <w:pPr>
        <w:pStyle w:val="a3"/>
        <w:numPr>
          <w:ilvl w:val="0"/>
          <w:numId w:val="36"/>
        </w:numPr>
      </w:pPr>
      <w:r>
        <w:t>Документы по АИИС КУЭ (Обеспечить возможность отправки/сохранению заявки при отсутствии загруженных данных по АИИС КУЭ).</w:t>
      </w:r>
    </w:p>
    <w:p w14:paraId="5BF48747" w14:textId="7983D515" w:rsidR="008F3818" w:rsidRDefault="008F3818" w:rsidP="00EA5B38">
      <w:pPr>
        <w:pStyle w:val="a3"/>
        <w:numPr>
          <w:ilvl w:val="0"/>
          <w:numId w:val="36"/>
        </w:numPr>
      </w:pPr>
      <w:r>
        <w:t xml:space="preserve">Иные любые прочие документы, которые потенциальный Потребитель посчитает необходимым прикрепить. Возможность прикрепления нескольких файлов. </w:t>
      </w:r>
    </w:p>
    <w:p w14:paraId="47D0714C" w14:textId="77777777" w:rsidR="00484C87" w:rsidRDefault="00484C87" w:rsidP="008F3818">
      <w:pPr>
        <w:pStyle w:val="a3"/>
      </w:pPr>
    </w:p>
    <w:p w14:paraId="643D7101" w14:textId="73DCF703" w:rsidR="008F3818" w:rsidRDefault="008F3818" w:rsidP="008F3818">
      <w:pPr>
        <w:pStyle w:val="a3"/>
      </w:pPr>
      <w:r>
        <w:t xml:space="preserve">После внесения данных в формы для заполнения и их фиксации через кнопку </w:t>
      </w:r>
      <w:r w:rsidR="00F661F1">
        <w:t>«</w:t>
      </w:r>
      <w:r>
        <w:t>сохранить</w:t>
      </w:r>
      <w:r w:rsidR="00F661F1">
        <w:t>»</w:t>
      </w:r>
      <w:r>
        <w:t xml:space="preserve"> должна отсутствовать возможность их модификации/изменения в рамках текущей формы.</w:t>
      </w:r>
    </w:p>
    <w:p w14:paraId="242510F3" w14:textId="7EFD3422" w:rsidR="008F3818" w:rsidRDefault="008F3818" w:rsidP="008F3818">
      <w:pPr>
        <w:pStyle w:val="a3"/>
      </w:pPr>
      <w:r>
        <w:t>Необходимо обеспечить фиксацию, с отображением на странице заполнения формы даты и времени «сохранения» данных формы.</w:t>
      </w:r>
    </w:p>
    <w:p w14:paraId="3D080F19" w14:textId="52C5FAE8" w:rsidR="008F3818" w:rsidRDefault="008F3818" w:rsidP="008F3818">
      <w:pPr>
        <w:pStyle w:val="a3"/>
      </w:pPr>
      <w:r>
        <w:t>Обеспечить направление автоматического уведомления на электронные адреса МАРЭМ+ уведомления, о факте и времени внесения изменений в форму. При этом после отправки указанного уведомления на личной странице Потребителя высвечивается уведомление о том, что его заявка принята к рассмотрению.</w:t>
      </w:r>
    </w:p>
    <w:p w14:paraId="7937FD3B" w14:textId="77777777" w:rsidR="008F3818" w:rsidRDefault="008F3818" w:rsidP="00DD0D5B">
      <w:pPr>
        <w:pStyle w:val="a3"/>
        <w:ind w:firstLine="0"/>
      </w:pPr>
    </w:p>
    <w:p w14:paraId="05EDDE6A" w14:textId="77777777" w:rsidR="00402400" w:rsidRPr="00DD0D5B" w:rsidRDefault="00402400" w:rsidP="00151B52">
      <w:pPr>
        <w:pStyle w:val="a3"/>
      </w:pPr>
      <w:bookmarkStart w:id="5" w:name="_Hlk106719639"/>
      <w:r w:rsidRPr="00DD0D5B">
        <w:t>Описание процесса рассмотрения документов:</w:t>
      </w:r>
    </w:p>
    <w:p w14:paraId="117A4C52" w14:textId="77777777" w:rsidR="00402400" w:rsidRPr="00DD0D5B" w:rsidRDefault="00402400">
      <w:pPr>
        <w:pStyle w:val="a3"/>
      </w:pPr>
      <w:r w:rsidRPr="00DD0D5B">
        <w:t xml:space="preserve">При внесении потенциальным Потребителем данных на Портале направляется уведомление на </w:t>
      </w:r>
      <w:proofErr w:type="spellStart"/>
      <w:r w:rsidRPr="00DD0D5B">
        <w:t>email</w:t>
      </w:r>
      <w:proofErr w:type="spellEnd"/>
      <w:r w:rsidRPr="00DD0D5B">
        <w:t xml:space="preserve"> о поступлении запроса на Портал (перечень </w:t>
      </w:r>
      <w:proofErr w:type="spellStart"/>
      <w:r w:rsidRPr="00DD0D5B">
        <w:t>email</w:t>
      </w:r>
      <w:proofErr w:type="spellEnd"/>
      <w:r w:rsidRPr="00DD0D5B">
        <w:t xml:space="preserve"> будет определен дополнительно).</w:t>
      </w:r>
    </w:p>
    <w:p w14:paraId="1BCEA807" w14:textId="77777777" w:rsidR="00402400" w:rsidRPr="00DD0D5B" w:rsidRDefault="00402400">
      <w:pPr>
        <w:pStyle w:val="a3"/>
      </w:pPr>
      <w:r w:rsidRPr="00DD0D5B">
        <w:t>Уполномоченным представителем МАРЭМ+ проводится оценка полноты заполненных форм и предоставленных документов.</w:t>
      </w:r>
    </w:p>
    <w:p w14:paraId="6210DDE5" w14:textId="77777777" w:rsidR="00402400" w:rsidRPr="00DD0D5B" w:rsidRDefault="00402400">
      <w:pPr>
        <w:pStyle w:val="a3"/>
      </w:pPr>
      <w:r w:rsidRPr="00DD0D5B">
        <w:t>Запрос дополнительной, уточняющей информации при необходимости.</w:t>
      </w:r>
    </w:p>
    <w:p w14:paraId="3C1D93BA" w14:textId="77777777" w:rsidR="00402400" w:rsidRPr="00DD0D5B" w:rsidRDefault="00402400">
      <w:pPr>
        <w:pStyle w:val="a3"/>
      </w:pPr>
      <w:r w:rsidRPr="00DD0D5B">
        <w:t>Формирование заключения МАРЭМ+ о стоимости АИИС КУЭ.</w:t>
      </w:r>
    </w:p>
    <w:p w14:paraId="55B911DF" w14:textId="18683B0A" w:rsidR="00402400" w:rsidRDefault="00402400" w:rsidP="00402400">
      <w:pPr>
        <w:pStyle w:val="a3"/>
      </w:pPr>
      <w:r w:rsidRPr="00DD0D5B">
        <w:t>Доведение информации о стоимости АИИС КУЭ и необходимых работах до потенциального Потребителя (через письмо/</w:t>
      </w:r>
      <w:proofErr w:type="spellStart"/>
      <w:r w:rsidRPr="00DD0D5B">
        <w:t>email</w:t>
      </w:r>
      <w:proofErr w:type="spellEnd"/>
      <w:r w:rsidRPr="00DD0D5B">
        <w:t>).</w:t>
      </w:r>
    </w:p>
    <w:p w14:paraId="71AD9F09" w14:textId="77777777" w:rsidR="00402400" w:rsidRPr="00DD0D5B" w:rsidRDefault="00402400" w:rsidP="00151B52">
      <w:pPr>
        <w:pStyle w:val="a3"/>
      </w:pPr>
    </w:p>
    <w:bookmarkEnd w:id="5"/>
    <w:p w14:paraId="7D964977" w14:textId="587A5A1B" w:rsidR="00D9765E" w:rsidRDefault="00D9765E" w:rsidP="00D9765E">
      <w:pPr>
        <w:pStyle w:val="2"/>
      </w:pPr>
      <w:r>
        <w:t>Раздел для фактических потребителей</w:t>
      </w:r>
    </w:p>
    <w:p w14:paraId="68DF9147" w14:textId="5D51BE5B" w:rsidR="00D9765E" w:rsidRDefault="00D9765E" w:rsidP="00D9765E">
      <w:pPr>
        <w:pStyle w:val="a3"/>
      </w:pPr>
      <w:r w:rsidRPr="00D9765E">
        <w:t xml:space="preserve">Под </w:t>
      </w:r>
      <w:r>
        <w:t xml:space="preserve">фактическими </w:t>
      </w:r>
      <w:r w:rsidRPr="00D9765E">
        <w:t xml:space="preserve">потребителями понимаются авторизированные пользователи, которые </w:t>
      </w:r>
      <w:r>
        <w:t>имеют</w:t>
      </w:r>
      <w:r w:rsidRPr="00D9765E">
        <w:t xml:space="preserve"> заключенн</w:t>
      </w:r>
      <w:r>
        <w:t>ый</w:t>
      </w:r>
      <w:r w:rsidRPr="00D9765E">
        <w:t xml:space="preserve"> договор с компанией. Для них доступн</w:t>
      </w:r>
      <w:r>
        <w:t>ы нижеперечисленные</w:t>
      </w:r>
      <w:r w:rsidRPr="00D9765E">
        <w:t xml:space="preserve"> услуги</w:t>
      </w:r>
      <w:r>
        <w:t xml:space="preserve"> и сервисы</w:t>
      </w:r>
      <w:r w:rsidRPr="00D9765E">
        <w:t>:</w:t>
      </w:r>
    </w:p>
    <w:p w14:paraId="236EE4E2" w14:textId="16A6D6D6" w:rsidR="00FC5FE8" w:rsidRDefault="00FC5FE8" w:rsidP="00FC5FE8">
      <w:pPr>
        <w:pStyle w:val="a3"/>
        <w:numPr>
          <w:ilvl w:val="0"/>
          <w:numId w:val="32"/>
        </w:numPr>
      </w:pPr>
      <w:r>
        <w:t xml:space="preserve">Сервис «Передача плановых показателей потребления» </w:t>
      </w:r>
    </w:p>
    <w:p w14:paraId="704F827F" w14:textId="414FF157" w:rsidR="00FC5FE8" w:rsidRDefault="00FC5FE8" w:rsidP="00FC5FE8">
      <w:pPr>
        <w:pStyle w:val="a3"/>
        <w:numPr>
          <w:ilvl w:val="0"/>
          <w:numId w:val="32"/>
        </w:numPr>
      </w:pPr>
      <w:r>
        <w:t xml:space="preserve">Услуга «Фактическая отчетность перед потреблением» </w:t>
      </w:r>
    </w:p>
    <w:p w14:paraId="57D80C24" w14:textId="7CCF3B5B" w:rsidR="00FC5FE8" w:rsidRDefault="00FC5FE8" w:rsidP="00FC5FE8">
      <w:pPr>
        <w:pStyle w:val="a3"/>
        <w:numPr>
          <w:ilvl w:val="0"/>
          <w:numId w:val="32"/>
        </w:numPr>
      </w:pPr>
      <w:r>
        <w:t>Услуга «</w:t>
      </w:r>
      <w:r w:rsidR="00C1470F">
        <w:t xml:space="preserve">Данные о </w:t>
      </w:r>
      <w:r>
        <w:t xml:space="preserve">технической информации» </w:t>
      </w:r>
    </w:p>
    <w:p w14:paraId="3D587E52" w14:textId="6D33CF62" w:rsidR="00FC5FE8" w:rsidRDefault="00FC5FE8" w:rsidP="00FC5FE8">
      <w:pPr>
        <w:pStyle w:val="a3"/>
        <w:numPr>
          <w:ilvl w:val="0"/>
          <w:numId w:val="32"/>
        </w:numPr>
      </w:pPr>
      <w:r>
        <w:t xml:space="preserve">Услуга «Аналитическая отчетность перед потреблением» </w:t>
      </w:r>
    </w:p>
    <w:p w14:paraId="77A7E75F" w14:textId="77777777" w:rsidR="002313E7" w:rsidRDefault="002313E7" w:rsidP="002313E7">
      <w:pPr>
        <w:pStyle w:val="a3"/>
        <w:ind w:left="1429" w:firstLine="0"/>
      </w:pPr>
    </w:p>
    <w:p w14:paraId="6E354F6E" w14:textId="04F0BA05" w:rsidR="002313E7" w:rsidRDefault="002313E7" w:rsidP="00B80161">
      <w:pPr>
        <w:pStyle w:val="3"/>
      </w:pPr>
      <w:r>
        <w:t>Блок Портала по загрузке данных Потребителем.</w:t>
      </w:r>
    </w:p>
    <w:p w14:paraId="0E350FB2" w14:textId="77777777" w:rsidR="002313E7" w:rsidRDefault="002313E7" w:rsidP="002313E7">
      <w:pPr>
        <w:pStyle w:val="a3"/>
      </w:pPr>
      <w:r>
        <w:t>В указанном разделе Портала будут консолидироваться сведения по данным, передаваемым Потребителем в адрес МАРЭМ+.</w:t>
      </w:r>
    </w:p>
    <w:p w14:paraId="583BBCA4" w14:textId="538D86FA" w:rsidR="002313E7" w:rsidRDefault="002313E7" w:rsidP="002313E7">
      <w:pPr>
        <w:pStyle w:val="a3"/>
      </w:pPr>
      <w:r>
        <w:t>Указанный раздел Портала будет использоваться как инструмент по получению сведений необходимых МАРЭМ+ для выполнения обязательств по договорным отношениям с Потребителями.</w:t>
      </w:r>
    </w:p>
    <w:p w14:paraId="77800B9E" w14:textId="77777777" w:rsidR="00C04376" w:rsidRPr="00A33682" w:rsidRDefault="00C04376" w:rsidP="002313E7">
      <w:pPr>
        <w:pStyle w:val="a3"/>
      </w:pPr>
    </w:p>
    <w:p w14:paraId="06C0CC27" w14:textId="72481B63" w:rsidR="002313E7" w:rsidRPr="007B6E55" w:rsidRDefault="002313E7" w:rsidP="007B6E55">
      <w:pPr>
        <w:pStyle w:val="4"/>
      </w:pPr>
      <w:r w:rsidRPr="007B6E55">
        <w:t>Планируемое почасовое потребление электрической энергии</w:t>
      </w:r>
    </w:p>
    <w:p w14:paraId="6BDCCF3C" w14:textId="13213D8A" w:rsidR="00FE4CAF" w:rsidRDefault="002313E7" w:rsidP="002313E7">
      <w:pPr>
        <w:pStyle w:val="a3"/>
      </w:pPr>
      <w:r w:rsidRPr="00151B52">
        <w:t xml:space="preserve">Периодичность заполнения данных в ЛК: </w:t>
      </w:r>
      <w:r w:rsidR="00FE4CAF" w:rsidRPr="00151B52">
        <w:t>1 раз в день</w:t>
      </w:r>
      <w:r w:rsidRPr="00151B52">
        <w:t>.</w:t>
      </w:r>
      <w:r w:rsidR="00FE4CAF">
        <w:t xml:space="preserve"> </w:t>
      </w:r>
    </w:p>
    <w:p w14:paraId="47CF14C6" w14:textId="428559F0" w:rsidR="002313E7" w:rsidRDefault="00591461" w:rsidP="002313E7">
      <w:pPr>
        <w:pStyle w:val="a3"/>
      </w:pPr>
      <w:r>
        <w:t>В данном подразделе фактический п</w:t>
      </w:r>
      <w:r w:rsidR="003450A7">
        <w:t xml:space="preserve">отребитель </w:t>
      </w:r>
      <w:r>
        <w:t>должен иметь возможность</w:t>
      </w:r>
      <w:r w:rsidR="002313E7">
        <w:t xml:space="preserve"> </w:t>
      </w:r>
      <w:r>
        <w:t xml:space="preserve">вносить прогнозируемые данные </w:t>
      </w:r>
      <w:r w:rsidR="002313E7">
        <w:t xml:space="preserve">о потреблении электрической энергии на любой выбранный Потребителем </w:t>
      </w:r>
      <w:r>
        <w:t xml:space="preserve">период </w:t>
      </w:r>
      <w:r w:rsidR="002313E7">
        <w:t>в пределах до одного месяца вперед</w:t>
      </w:r>
      <w:r>
        <w:t xml:space="preserve"> от текущей даты</w:t>
      </w:r>
      <w:r w:rsidR="002313E7">
        <w:t>.</w:t>
      </w:r>
    </w:p>
    <w:p w14:paraId="774E9A88" w14:textId="77777777" w:rsidR="002313E7" w:rsidRDefault="002313E7" w:rsidP="002313E7">
      <w:pPr>
        <w:pStyle w:val="a3"/>
      </w:pPr>
    </w:p>
    <w:p w14:paraId="7A47CA21" w14:textId="0B524AE9" w:rsidR="002313E7" w:rsidRDefault="002313E7" w:rsidP="002313E7">
      <w:pPr>
        <w:pStyle w:val="a3"/>
      </w:pPr>
      <w:r>
        <w:t xml:space="preserve">Форма шаблона внесения данных приведена в Приложении </w:t>
      </w:r>
      <w:hyperlink r:id="rId14" w:history="1">
        <w:r w:rsidRPr="003963E9">
          <w:rPr>
            <w:rStyle w:val="a5"/>
          </w:rPr>
          <w:t>«</w:t>
        </w:r>
        <w:r w:rsidR="0061297C">
          <w:rPr>
            <w:rStyle w:val="a5"/>
          </w:rPr>
          <w:t>Шаблон</w:t>
        </w:r>
      </w:hyperlink>
      <w:r w:rsidR="0061297C">
        <w:rPr>
          <w:rStyle w:val="a5"/>
        </w:rPr>
        <w:t xml:space="preserve"> форм передачи данных Потребителем.</w:t>
      </w:r>
      <w:r w:rsidR="0061297C">
        <w:rPr>
          <w:rStyle w:val="a5"/>
          <w:lang w:val="en-US"/>
        </w:rPr>
        <w:t>xlsx</w:t>
      </w:r>
      <w:r>
        <w:t xml:space="preserve"> (рис.</w:t>
      </w:r>
      <w:r w:rsidR="000923AE">
        <w:t>4</w:t>
      </w:r>
      <w:r>
        <w:t>).</w:t>
      </w:r>
    </w:p>
    <w:p w14:paraId="20555020" w14:textId="41B07614" w:rsidR="001D32C4" w:rsidRDefault="001D32C4" w:rsidP="002313E7">
      <w:pPr>
        <w:pStyle w:val="a3"/>
      </w:pPr>
      <w:r w:rsidRPr="001D32C4">
        <w:t>Необходимо предусмотреть автосохранение данных при заполнении форм.</w:t>
      </w:r>
    </w:p>
    <w:p w14:paraId="52BFB0A7" w14:textId="77777777" w:rsidR="002313E7" w:rsidRDefault="002313E7" w:rsidP="002313E7">
      <w:pPr>
        <w:pStyle w:val="a3"/>
      </w:pPr>
      <w:r>
        <w:t>1. После внесения данных и их фиксации через «кнопку» сохранить должна отсутствовать возможность их модификации/изменения в рамках текущей формы.</w:t>
      </w:r>
    </w:p>
    <w:p w14:paraId="1EE8C6D8" w14:textId="1C1EF8CE" w:rsidR="002313E7" w:rsidRDefault="002313E7" w:rsidP="002313E7">
      <w:pPr>
        <w:pStyle w:val="a3"/>
      </w:pPr>
      <w:r>
        <w:t>2. Должна быть предусмотрена опция по внесению скорректированных данных в отношении суток, по которым данные были внесены ранее. При этом должна заполняться/затираться не существующая заполненная форма, а новая. Т.е. должно быть обеспечено формирования «истории» формирования данных.</w:t>
      </w:r>
    </w:p>
    <w:p w14:paraId="0612E10D" w14:textId="35731CA7" w:rsidR="002313E7" w:rsidRDefault="002313E7" w:rsidP="002313E7">
      <w:pPr>
        <w:pStyle w:val="a3"/>
      </w:pPr>
      <w:r>
        <w:t>Обеспечить следующие ограничения:</w:t>
      </w:r>
    </w:p>
    <w:p w14:paraId="1D5073FC" w14:textId="77777777" w:rsidR="002313E7" w:rsidRDefault="002313E7" w:rsidP="002313E7">
      <w:pPr>
        <w:pStyle w:val="a3"/>
      </w:pPr>
      <w:r>
        <w:t>Скорректировать ранее поданные заявки/данные возможно:</w:t>
      </w:r>
    </w:p>
    <w:p w14:paraId="327E503B" w14:textId="77777777" w:rsidR="002313E7" w:rsidRDefault="002313E7" w:rsidP="002313E7">
      <w:pPr>
        <w:pStyle w:val="a3"/>
      </w:pPr>
      <w:r>
        <w:t>- в сторону увеличения или в сторону снижения объемов потребления в любой день (Х-2), (Х-3</w:t>
      </w:r>
      <w:proofErr w:type="gramStart"/>
      <w:r>
        <w:t>),…</w:t>
      </w:r>
      <w:proofErr w:type="gramEnd"/>
      <w:r>
        <w:t>,(Х-n) относительно операционных суток Х Операционные сутки Х – это дата, на которую заявляется плановое потребление электрической энергии.</w:t>
      </w:r>
    </w:p>
    <w:p w14:paraId="32D8BE6D" w14:textId="77777777" w:rsidR="002313E7" w:rsidRDefault="002313E7" w:rsidP="002313E7">
      <w:pPr>
        <w:pStyle w:val="a3"/>
      </w:pPr>
      <w:r>
        <w:t>- только! в сторону снижения почасовых объемов потребления относительно последней поданной заявки в день (Х-1) на операционные сутки Х.</w:t>
      </w:r>
    </w:p>
    <w:p w14:paraId="7B7B42FC" w14:textId="77777777" w:rsidR="002313E7" w:rsidRDefault="002313E7" w:rsidP="002313E7">
      <w:pPr>
        <w:pStyle w:val="a3"/>
      </w:pPr>
      <w:r>
        <w:t>3. Необходимо обеспечить фиксацию, с отображением на странице заполнения формы даты и времени «сохранения» данных формы.</w:t>
      </w:r>
    </w:p>
    <w:p w14:paraId="42C5CA43" w14:textId="77777777" w:rsidR="002313E7" w:rsidRDefault="002313E7" w:rsidP="002313E7">
      <w:pPr>
        <w:pStyle w:val="a3"/>
      </w:pPr>
      <w:r>
        <w:t>4. Обеспечить направление автоматического уведомления на электронные адреса Потребителя и МАРЭМ+ уведомления, если до определенного времени форма не будет заполнена.</w:t>
      </w:r>
    </w:p>
    <w:p w14:paraId="38ED4AFA" w14:textId="0A010ABE" w:rsidR="002313E7" w:rsidRDefault="002313E7" w:rsidP="002313E7">
      <w:pPr>
        <w:pStyle w:val="a3"/>
      </w:pPr>
      <w:r>
        <w:t>5. Обеспечить возможность экспорта данных из формы в EXCEL.</w:t>
      </w:r>
    </w:p>
    <w:p w14:paraId="0255ED91" w14:textId="77777777" w:rsidR="00B80161" w:rsidRDefault="00B80161" w:rsidP="00B80161">
      <w:pPr>
        <w:pStyle w:val="a3"/>
        <w:keepNext/>
        <w:ind w:firstLine="0"/>
        <w:jc w:val="center"/>
      </w:pPr>
      <w:r>
        <w:rPr>
          <w:noProof/>
        </w:rPr>
        <w:drawing>
          <wp:inline distT="0" distB="0" distL="0" distR="0" wp14:anchorId="2B508DF2" wp14:editId="67F96F6F">
            <wp:extent cx="4893477" cy="496252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10235" cy="4979519"/>
                    </a:xfrm>
                    <a:prstGeom prst="rect">
                      <a:avLst/>
                    </a:prstGeom>
                  </pic:spPr>
                </pic:pic>
              </a:graphicData>
            </a:graphic>
          </wp:inline>
        </w:drawing>
      </w:r>
    </w:p>
    <w:p w14:paraId="16443EC3" w14:textId="6F1080A4" w:rsidR="00B80161" w:rsidRDefault="00B80161" w:rsidP="00B80161">
      <w:pPr>
        <w:pStyle w:val="a3"/>
        <w:ind w:firstLine="0"/>
        <w:jc w:val="center"/>
      </w:pPr>
      <w:r w:rsidRPr="00B80161">
        <w:t xml:space="preserve">Рисунок </w:t>
      </w:r>
      <w:fldSimple w:instr=" SEQ Рисунок \* ARABIC ">
        <w:r w:rsidR="00B628E2">
          <w:rPr>
            <w:noProof/>
          </w:rPr>
          <w:t>4</w:t>
        </w:r>
      </w:fldSimple>
      <w:r w:rsidRPr="00B80161">
        <w:t xml:space="preserve">. Формы </w:t>
      </w:r>
      <w:r>
        <w:t>з</w:t>
      </w:r>
      <w:r w:rsidRPr="00B80161">
        <w:t xml:space="preserve">аявки о величине планового почасового </w:t>
      </w:r>
    </w:p>
    <w:p w14:paraId="6505D850" w14:textId="2F818125" w:rsidR="00B80161" w:rsidRPr="00B80161" w:rsidRDefault="00B80161" w:rsidP="00B80161">
      <w:pPr>
        <w:pStyle w:val="a3"/>
        <w:ind w:firstLine="0"/>
        <w:jc w:val="center"/>
      </w:pPr>
      <w:r w:rsidRPr="00B80161">
        <w:t>потребления электрической энергии</w:t>
      </w:r>
    </w:p>
    <w:p w14:paraId="04E27BB2" w14:textId="7FB015F4" w:rsidR="002313E7" w:rsidRDefault="002313E7" w:rsidP="002313E7">
      <w:pPr>
        <w:pStyle w:val="a3"/>
      </w:pPr>
    </w:p>
    <w:p w14:paraId="21473DFC" w14:textId="77777777" w:rsidR="002313E7" w:rsidRDefault="002313E7" w:rsidP="002313E7">
      <w:pPr>
        <w:pStyle w:val="a3"/>
      </w:pPr>
    </w:p>
    <w:p w14:paraId="02621C1C" w14:textId="2563E90F" w:rsidR="002313E7" w:rsidRDefault="002313E7" w:rsidP="00B80161">
      <w:pPr>
        <w:pStyle w:val="3"/>
      </w:pPr>
      <w:r>
        <w:t>Блок Портала по фактической отчетности перед Потребителем.</w:t>
      </w:r>
    </w:p>
    <w:p w14:paraId="24A1977B" w14:textId="77777777" w:rsidR="002313E7" w:rsidRDefault="002313E7" w:rsidP="002313E7">
      <w:pPr>
        <w:pStyle w:val="a3"/>
      </w:pPr>
      <w:r>
        <w:t>В указанном разделе Портала будут консолидированы сведения по фактическим результатам работы Потребителя на оптовом рынке электрической энергии и мощности.</w:t>
      </w:r>
    </w:p>
    <w:p w14:paraId="4ED68BED" w14:textId="77777777" w:rsidR="002313E7" w:rsidRDefault="002313E7" w:rsidP="002313E7">
      <w:pPr>
        <w:pStyle w:val="a3"/>
      </w:pPr>
      <w:r>
        <w:t>Указанный раздел Портала будет использоваться как инструмент по «доставке» сведений о фактических результатах работы за соответствующий месяц.</w:t>
      </w:r>
    </w:p>
    <w:p w14:paraId="28DC5DC9" w14:textId="10553DED" w:rsidR="002313E7" w:rsidRDefault="002313E7" w:rsidP="002313E7">
      <w:pPr>
        <w:pStyle w:val="a3"/>
      </w:pPr>
      <w:r>
        <w:t>При этом доведение бухгалтерской/финансовой документации будет продолжаться в рамках существующего алгоритма работы через аккредитованные системы электронного документооборота, либо на бумажных носителях (по ряду потребителей, еще не перешедших на ЭДО).</w:t>
      </w:r>
    </w:p>
    <w:p w14:paraId="31355C9A" w14:textId="77777777" w:rsidR="00B80161" w:rsidRDefault="00B80161" w:rsidP="002313E7">
      <w:pPr>
        <w:pStyle w:val="a3"/>
      </w:pPr>
    </w:p>
    <w:p w14:paraId="2906AADB" w14:textId="2F35CEC0" w:rsidR="002313E7" w:rsidRDefault="002313E7" w:rsidP="007B6E55">
      <w:pPr>
        <w:pStyle w:val="4"/>
      </w:pPr>
      <w:r w:rsidRPr="00C04376">
        <w:t>Расчет стоимости электрической энергии и мощности в отношении (подробный отчет, подробная расшифровка всех составляющих)</w:t>
      </w:r>
    </w:p>
    <w:p w14:paraId="51BD41AA" w14:textId="5CE7D71F" w:rsidR="002313E7" w:rsidRDefault="002313E7" w:rsidP="002B4688">
      <w:pPr>
        <w:pStyle w:val="a3"/>
        <w:spacing w:before="0" w:after="0"/>
      </w:pPr>
      <w:r>
        <w:t>Периодичность публикации в ЛК:</w:t>
      </w:r>
      <w:r w:rsidR="00B80161">
        <w:t xml:space="preserve"> о</w:t>
      </w:r>
      <w:r>
        <w:t>дин раз в месяц. Не позднее 18 числа месяца, следующего за отчетным.</w:t>
      </w:r>
    </w:p>
    <w:p w14:paraId="0C984A80" w14:textId="6A283E51" w:rsidR="002313E7" w:rsidRDefault="002313E7" w:rsidP="002B4688">
      <w:pPr>
        <w:pStyle w:val="a3"/>
        <w:spacing w:before="0" w:after="0"/>
      </w:pPr>
      <w:r>
        <w:t xml:space="preserve">Форма отчета приведена в Приложении </w:t>
      </w:r>
      <w:hyperlink r:id="rId16" w:anchor="Подробный_отчет_стоимости!A1" w:history="1">
        <w:r w:rsidR="00D82C06" w:rsidRPr="00D82C06">
          <w:rPr>
            <w:rStyle w:val="a5"/>
          </w:rPr>
          <w:t>«Шаблон</w:t>
        </w:r>
        <w:r w:rsidR="00B35A6C" w:rsidRPr="002B4688">
          <w:rPr>
            <w:rStyle w:val="a5"/>
          </w:rPr>
          <w:t xml:space="preserve"> </w:t>
        </w:r>
        <w:r w:rsidR="00B35A6C">
          <w:rPr>
            <w:rStyle w:val="a5"/>
          </w:rPr>
          <w:t>отчетов для Потребителей</w:t>
        </w:r>
        <w:r w:rsidR="00D82C06" w:rsidRPr="00D82C06">
          <w:rPr>
            <w:rStyle w:val="a5"/>
          </w:rPr>
          <w:t>.</w:t>
        </w:r>
        <w:r w:rsidR="00D82C06" w:rsidRPr="00D82C06">
          <w:rPr>
            <w:rStyle w:val="a5"/>
            <w:lang w:val="en-US"/>
          </w:rPr>
          <w:t>xlsx</w:t>
        </w:r>
        <w:r w:rsidR="00D82C06" w:rsidRPr="00D82C06">
          <w:rPr>
            <w:rStyle w:val="a5"/>
          </w:rPr>
          <w:t>»</w:t>
        </w:r>
        <w:r w:rsidR="00AC02AF" w:rsidRPr="00D82C06">
          <w:rPr>
            <w:rStyle w:val="a5"/>
          </w:rPr>
          <w:t>. Лист № 1 «Подробный отчет (стоимости)»</w:t>
        </w:r>
      </w:hyperlink>
      <w:r w:rsidR="00B80161">
        <w:t xml:space="preserve"> (рис. </w:t>
      </w:r>
      <w:r w:rsidR="00B628E2">
        <w:t>5 и 6</w:t>
      </w:r>
      <w:r w:rsidR="00B80161">
        <w:t>)</w:t>
      </w:r>
      <w:r>
        <w:t>.</w:t>
      </w:r>
      <w:r w:rsidR="008019E0">
        <w:t xml:space="preserve"> </w:t>
      </w:r>
    </w:p>
    <w:p w14:paraId="4CA80238" w14:textId="470E85FC" w:rsidR="009E6BCF" w:rsidRDefault="005A5B2A" w:rsidP="009E6BCF">
      <w:pPr>
        <w:pStyle w:val="a3"/>
        <w:keepNext/>
        <w:tabs>
          <w:tab w:val="left" w:pos="284"/>
        </w:tabs>
        <w:ind w:firstLine="0"/>
        <w:jc w:val="center"/>
      </w:pPr>
      <w:r>
        <w:rPr>
          <w:noProof/>
        </w:rPr>
        <w:drawing>
          <wp:inline distT="0" distB="0" distL="0" distR="0" wp14:anchorId="1359FBC2" wp14:editId="7E1BEAC2">
            <wp:extent cx="5400675" cy="73056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00675" cy="7305675"/>
                    </a:xfrm>
                    <a:prstGeom prst="rect">
                      <a:avLst/>
                    </a:prstGeom>
                  </pic:spPr>
                </pic:pic>
              </a:graphicData>
            </a:graphic>
          </wp:inline>
        </w:drawing>
      </w:r>
      <w:r w:rsidR="009B6DB6" w:rsidDel="009B6DB6">
        <w:rPr>
          <w:noProof/>
        </w:rPr>
        <w:t xml:space="preserve"> </w:t>
      </w:r>
    </w:p>
    <w:p w14:paraId="75D0077C" w14:textId="1336DF1B" w:rsidR="009E6BCF" w:rsidRDefault="009E6BCF" w:rsidP="009E6BCF">
      <w:pPr>
        <w:pStyle w:val="a3"/>
        <w:ind w:firstLine="0"/>
        <w:jc w:val="center"/>
      </w:pPr>
      <w:r w:rsidRPr="009E6BCF">
        <w:t xml:space="preserve">Рисунок </w:t>
      </w:r>
      <w:fldSimple w:instr=" SEQ Рисунок \* ARABIC ">
        <w:r w:rsidR="00B628E2">
          <w:rPr>
            <w:noProof/>
          </w:rPr>
          <w:t>5</w:t>
        </w:r>
      </w:fldSimple>
      <w:r w:rsidRPr="009E6BCF">
        <w:t>. Шаблон подробного отчета о фактических затратах Потребителя</w:t>
      </w:r>
    </w:p>
    <w:p w14:paraId="6E43C378" w14:textId="77777777" w:rsidR="005A5B2A" w:rsidRPr="009E6BCF" w:rsidRDefault="005A5B2A" w:rsidP="009E6BCF">
      <w:pPr>
        <w:pStyle w:val="a3"/>
        <w:ind w:firstLine="0"/>
        <w:jc w:val="center"/>
      </w:pPr>
    </w:p>
    <w:p w14:paraId="61885C39" w14:textId="58CC5B9E" w:rsidR="00B628E2" w:rsidRDefault="005A5B2A" w:rsidP="002B4688">
      <w:pPr>
        <w:pStyle w:val="a3"/>
        <w:keepNext/>
        <w:ind w:firstLine="0"/>
        <w:jc w:val="center"/>
      </w:pPr>
      <w:r>
        <w:rPr>
          <w:noProof/>
        </w:rPr>
        <w:drawing>
          <wp:inline distT="0" distB="0" distL="0" distR="0" wp14:anchorId="32E39C62" wp14:editId="60F3293A">
            <wp:extent cx="5419725" cy="62865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19725" cy="628650"/>
                    </a:xfrm>
                    <a:prstGeom prst="rect">
                      <a:avLst/>
                    </a:prstGeom>
                  </pic:spPr>
                </pic:pic>
              </a:graphicData>
            </a:graphic>
          </wp:inline>
        </w:drawing>
      </w:r>
    </w:p>
    <w:p w14:paraId="496EBF8E" w14:textId="1AFE3EC5" w:rsidR="002313E7" w:rsidRDefault="00B628E2" w:rsidP="00B628E2">
      <w:pPr>
        <w:pStyle w:val="a3"/>
        <w:ind w:firstLine="0"/>
        <w:jc w:val="center"/>
      </w:pPr>
      <w:r>
        <w:t xml:space="preserve">Рисунок </w:t>
      </w:r>
      <w:fldSimple w:instr=" SEQ Рисунок \* ARABIC ">
        <w:r>
          <w:rPr>
            <w:noProof/>
          </w:rPr>
          <w:t>6</w:t>
        </w:r>
      </w:fldSimple>
      <w:r>
        <w:t>. Шаблон формы для альтернативного расчета стоимости</w:t>
      </w:r>
    </w:p>
    <w:p w14:paraId="26BABFDE" w14:textId="77777777" w:rsidR="00B628E2" w:rsidRDefault="00B628E2" w:rsidP="002B4688">
      <w:pPr>
        <w:pStyle w:val="a3"/>
        <w:ind w:firstLine="0"/>
        <w:jc w:val="center"/>
      </w:pPr>
    </w:p>
    <w:p w14:paraId="38B78720" w14:textId="77777777" w:rsidR="002313E7" w:rsidRDefault="002313E7" w:rsidP="002313E7">
      <w:pPr>
        <w:pStyle w:val="a3"/>
      </w:pPr>
      <w:r>
        <w:t>1. Под таблицей должна отображаться диаграмма структуры стоимости электрической энергии.</w:t>
      </w:r>
    </w:p>
    <w:p w14:paraId="73C7969C" w14:textId="77777777" w:rsidR="002313E7" w:rsidRDefault="002313E7" w:rsidP="002313E7">
      <w:pPr>
        <w:pStyle w:val="a3"/>
      </w:pPr>
      <w:r>
        <w:t>2. Необходимо обеспечить опцию по выводу на диаграмму только необходимых Потребителю данных (к примеру, только структуру затрат на электрическую энергию в секторах РСВ и БР, либо только мощность по ряду сделок, либо выводить все параметры стоимости и т.д.). Указанная опция самостоятельно выбирается Потребителем в ЛК.</w:t>
      </w:r>
    </w:p>
    <w:p w14:paraId="09CA411B" w14:textId="1D047C4B" w:rsidR="002313E7" w:rsidRDefault="0005042E" w:rsidP="002313E7">
      <w:pPr>
        <w:pStyle w:val="a3"/>
      </w:pPr>
      <w:r>
        <w:t>3</w:t>
      </w:r>
      <w:r w:rsidR="002313E7">
        <w:t>. Предусмотреть графическое сравнение фактической и альтернативной цены и стоимости.</w:t>
      </w:r>
    </w:p>
    <w:p w14:paraId="2F306FD8" w14:textId="77777777" w:rsidR="002313E7" w:rsidRDefault="002313E7" w:rsidP="002313E7">
      <w:pPr>
        <w:pStyle w:val="a3"/>
      </w:pPr>
    </w:p>
    <w:p w14:paraId="63925858" w14:textId="7E3056EB" w:rsidR="002313E7" w:rsidRDefault="00711871" w:rsidP="00711871">
      <w:pPr>
        <w:pStyle w:val="a3"/>
      </w:pPr>
      <w:r w:rsidRPr="002B4688">
        <w:t>Для публикации данного отчета на портале заказчик представляет файл с расширением .</w:t>
      </w:r>
      <w:r w:rsidRPr="002B4688">
        <w:rPr>
          <w:lang w:val="en-US"/>
        </w:rPr>
        <w:t>xlsx</w:t>
      </w:r>
      <w:r w:rsidRPr="002B4688">
        <w:t xml:space="preserve">, в котором данные представлены как значения, без формул. </w:t>
      </w:r>
      <w:r w:rsidR="00530AED" w:rsidRPr="002B4688">
        <w:t>Файл предварительно будет загружен на сервер, к которому должен будет иметь доступ Портал.</w:t>
      </w:r>
    </w:p>
    <w:p w14:paraId="7F954D29" w14:textId="1AE68373" w:rsidR="009E6BCF" w:rsidRDefault="009E6BCF" w:rsidP="002313E7">
      <w:pPr>
        <w:pStyle w:val="a3"/>
      </w:pPr>
    </w:p>
    <w:p w14:paraId="334F9D60" w14:textId="77777777" w:rsidR="00B80161" w:rsidRDefault="00B80161" w:rsidP="002313E7">
      <w:pPr>
        <w:pStyle w:val="a3"/>
      </w:pPr>
    </w:p>
    <w:p w14:paraId="00540AF4" w14:textId="23AC8DF8" w:rsidR="002313E7" w:rsidRPr="00B80161" w:rsidRDefault="002313E7" w:rsidP="007B6E55">
      <w:pPr>
        <w:pStyle w:val="4"/>
      </w:pPr>
      <w:r w:rsidRPr="00B80161">
        <w:t>Расчет стоимости электрической энергии и мощности в отношении (сжатый отчет, консолидированная форма)</w:t>
      </w:r>
    </w:p>
    <w:p w14:paraId="1F554122" w14:textId="51FE67D2" w:rsidR="002313E7" w:rsidRDefault="002313E7" w:rsidP="002313E7">
      <w:pPr>
        <w:pStyle w:val="a3"/>
      </w:pPr>
      <w:r>
        <w:t>Периодичность публикации в ЛК:</w:t>
      </w:r>
      <w:r w:rsidR="00B80161">
        <w:t xml:space="preserve"> о</w:t>
      </w:r>
      <w:r>
        <w:t>дин раз в месяц. Не позднее 18 числа месяца, следующего за отчетным.</w:t>
      </w:r>
    </w:p>
    <w:p w14:paraId="24B06E26" w14:textId="77777777" w:rsidR="002313E7" w:rsidRDefault="002313E7" w:rsidP="002313E7">
      <w:pPr>
        <w:pStyle w:val="a3"/>
      </w:pPr>
    </w:p>
    <w:p w14:paraId="1F7E7582" w14:textId="789C6D64" w:rsidR="002313E7" w:rsidRDefault="002313E7" w:rsidP="002313E7">
      <w:pPr>
        <w:pStyle w:val="a3"/>
      </w:pPr>
      <w:r>
        <w:t xml:space="preserve">Форма отчета приведена в Приложении </w:t>
      </w:r>
      <w:hyperlink r:id="rId19" w:anchor="Сжатый_отчет_стоимости!A1" w:history="1">
        <w:r w:rsidR="00D82C06" w:rsidRPr="00D82C06">
          <w:rPr>
            <w:rStyle w:val="a5"/>
          </w:rPr>
          <w:t>«</w:t>
        </w:r>
        <w:r w:rsidR="00B35A6C">
          <w:rPr>
            <w:rStyle w:val="a5"/>
          </w:rPr>
          <w:t>Шаблон отчетов для Потребителей</w:t>
        </w:r>
        <w:r w:rsidR="00D82C06" w:rsidRPr="00D82C06">
          <w:rPr>
            <w:rStyle w:val="a5"/>
          </w:rPr>
          <w:t>.</w:t>
        </w:r>
        <w:r w:rsidR="00D82C06" w:rsidRPr="00D82C06">
          <w:rPr>
            <w:rStyle w:val="a5"/>
            <w:lang w:val="en-US"/>
          </w:rPr>
          <w:t>xlsx</w:t>
        </w:r>
        <w:r w:rsidR="00D82C06" w:rsidRPr="00D82C06">
          <w:rPr>
            <w:rStyle w:val="a5"/>
          </w:rPr>
          <w:t>». Лист № 2 «Сжатый отчет (стоимости)»</w:t>
        </w:r>
      </w:hyperlink>
      <w:r w:rsidR="000B62F9" w:rsidRPr="000B62F9">
        <w:t xml:space="preserve"> (</w:t>
      </w:r>
      <w:r w:rsidR="000B62F9">
        <w:t>рис.</w:t>
      </w:r>
      <w:r w:rsidR="00A51C36">
        <w:t>7</w:t>
      </w:r>
      <w:r w:rsidR="000B62F9">
        <w:t>)</w:t>
      </w:r>
      <w:r>
        <w:t>.</w:t>
      </w:r>
    </w:p>
    <w:p w14:paraId="30E7F944" w14:textId="241D7B4F" w:rsidR="000B62F9" w:rsidRDefault="009B6DB6" w:rsidP="000B62F9">
      <w:pPr>
        <w:pStyle w:val="a3"/>
        <w:keepNext/>
        <w:ind w:firstLine="0"/>
        <w:jc w:val="center"/>
      </w:pPr>
      <w:r w:rsidRPr="009B6DB6">
        <w:rPr>
          <w:noProof/>
        </w:rPr>
        <w:t xml:space="preserve"> </w:t>
      </w:r>
      <w:r w:rsidR="003F6718">
        <w:rPr>
          <w:noProof/>
        </w:rPr>
        <w:drawing>
          <wp:inline distT="0" distB="0" distL="0" distR="0" wp14:anchorId="241F412D" wp14:editId="152E07BB">
            <wp:extent cx="5947692" cy="36385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50656" cy="3640363"/>
                    </a:xfrm>
                    <a:prstGeom prst="rect">
                      <a:avLst/>
                    </a:prstGeom>
                  </pic:spPr>
                </pic:pic>
              </a:graphicData>
            </a:graphic>
          </wp:inline>
        </w:drawing>
      </w:r>
    </w:p>
    <w:p w14:paraId="78FD6AB8" w14:textId="49329419" w:rsidR="000B62F9" w:rsidRDefault="000B62F9" w:rsidP="000B62F9">
      <w:pPr>
        <w:pStyle w:val="a3"/>
        <w:ind w:firstLine="0"/>
        <w:jc w:val="center"/>
      </w:pPr>
      <w:r w:rsidRPr="000B62F9">
        <w:t xml:space="preserve">Рисунок </w:t>
      </w:r>
      <w:fldSimple w:instr=" SEQ Рисунок \* ARABIC ">
        <w:r w:rsidR="00B628E2">
          <w:rPr>
            <w:noProof/>
          </w:rPr>
          <w:t>7</w:t>
        </w:r>
      </w:fldSimple>
      <w:r w:rsidRPr="000B62F9">
        <w:t>. Шаблон сжатого отчета о фактических затратах Потребителя</w:t>
      </w:r>
    </w:p>
    <w:p w14:paraId="3D130770" w14:textId="77777777" w:rsidR="000B62F9" w:rsidRPr="000B62F9" w:rsidRDefault="000B62F9" w:rsidP="000B62F9">
      <w:pPr>
        <w:pStyle w:val="a3"/>
        <w:ind w:firstLine="0"/>
        <w:jc w:val="center"/>
      </w:pPr>
    </w:p>
    <w:p w14:paraId="516EBD90" w14:textId="77777777" w:rsidR="002313E7" w:rsidRDefault="002313E7" w:rsidP="002313E7">
      <w:pPr>
        <w:pStyle w:val="a3"/>
      </w:pPr>
      <w:r>
        <w:t>1. Под таблицей должны отображаться диаграммы структуры стоимости электрической энергии и цены.</w:t>
      </w:r>
    </w:p>
    <w:p w14:paraId="0A1D3FA2" w14:textId="3A2006F5" w:rsidR="002313E7" w:rsidRDefault="00563FC2" w:rsidP="002313E7">
      <w:pPr>
        <w:pStyle w:val="a3"/>
      </w:pPr>
      <w:r>
        <w:t>2</w:t>
      </w:r>
      <w:r w:rsidR="002313E7">
        <w:t>. Предусмотреть графическое сравнение фактической и альтернативной цены и стоимости.</w:t>
      </w:r>
    </w:p>
    <w:p w14:paraId="1F1ECFEB" w14:textId="77777777" w:rsidR="002313E7" w:rsidRDefault="002313E7" w:rsidP="002313E7">
      <w:pPr>
        <w:pStyle w:val="a3"/>
      </w:pPr>
    </w:p>
    <w:p w14:paraId="5D9DF063" w14:textId="3C4B0060" w:rsidR="00711871" w:rsidRDefault="00711871" w:rsidP="002313E7">
      <w:pPr>
        <w:pStyle w:val="a3"/>
      </w:pPr>
      <w:r w:rsidRPr="002B4688">
        <w:t>Для публикации данного отчета на портале заказчик представляет файл с расширением .</w:t>
      </w:r>
      <w:proofErr w:type="spellStart"/>
      <w:r w:rsidRPr="002B4688">
        <w:t>xlsx</w:t>
      </w:r>
      <w:proofErr w:type="spellEnd"/>
      <w:r w:rsidRPr="002B4688">
        <w:t xml:space="preserve">, в котором данные представлены как значения, без формул. </w:t>
      </w:r>
      <w:r w:rsidR="00530AED" w:rsidRPr="002B4688">
        <w:t>Файл предварительно будет загружен на сервер, к которому Портал должен будет иметь доступ.</w:t>
      </w:r>
    </w:p>
    <w:p w14:paraId="579C974C" w14:textId="07E362D1" w:rsidR="002313E7" w:rsidRPr="00B80161" w:rsidRDefault="002313E7" w:rsidP="007B6E55">
      <w:pPr>
        <w:pStyle w:val="4"/>
      </w:pPr>
      <w:r w:rsidRPr="00B80161">
        <w:t>Объемы фактического потребления электрической энергии (сжатый отчет, консолидированная форма)</w:t>
      </w:r>
    </w:p>
    <w:p w14:paraId="67C9C2C3" w14:textId="0A4C2214" w:rsidR="002313E7" w:rsidRDefault="002313E7" w:rsidP="00B80161">
      <w:pPr>
        <w:pStyle w:val="a3"/>
      </w:pPr>
      <w:r>
        <w:t>Периодичность публикации в ЛК</w:t>
      </w:r>
      <w:r w:rsidR="000C2EEF">
        <w:t>:</w:t>
      </w:r>
      <w:r w:rsidR="000C2EEF" w:rsidRPr="000C2EEF">
        <w:t xml:space="preserve"> </w:t>
      </w:r>
      <w:r w:rsidR="000C2EEF">
        <w:t>один</w:t>
      </w:r>
      <w:r>
        <w:t xml:space="preserve"> раз в месяц. Не позднее 10 числа месяца, следующего за отчетным.</w:t>
      </w:r>
    </w:p>
    <w:p w14:paraId="6C39AD48" w14:textId="276E4D90" w:rsidR="002313E7" w:rsidRDefault="002313E7" w:rsidP="002313E7">
      <w:pPr>
        <w:pStyle w:val="a3"/>
      </w:pPr>
      <w:r>
        <w:t xml:space="preserve">Форма отчета приведена в Приложении </w:t>
      </w:r>
      <w:hyperlink r:id="rId21" w:anchor="Сжатый_отчет_объемы_ээ!A1" w:history="1">
        <w:r w:rsidR="00D82C06" w:rsidRPr="00D82C06">
          <w:rPr>
            <w:rStyle w:val="a5"/>
          </w:rPr>
          <w:t>«Шаблоны</w:t>
        </w:r>
        <w:r w:rsidR="00A51C36" w:rsidRPr="002B4688">
          <w:rPr>
            <w:rStyle w:val="a5"/>
          </w:rPr>
          <w:t xml:space="preserve"> </w:t>
        </w:r>
        <w:r w:rsidR="00A51C36">
          <w:rPr>
            <w:rStyle w:val="a5"/>
          </w:rPr>
          <w:t>отчетов для Потребителей</w:t>
        </w:r>
        <w:r w:rsidR="00D82C06" w:rsidRPr="00D82C06">
          <w:rPr>
            <w:rStyle w:val="a5"/>
          </w:rPr>
          <w:t>.</w:t>
        </w:r>
        <w:r w:rsidR="00D82C06" w:rsidRPr="00D82C06">
          <w:rPr>
            <w:rStyle w:val="a5"/>
            <w:lang w:val="en-US"/>
          </w:rPr>
          <w:t>xlsx</w:t>
        </w:r>
        <w:r w:rsidR="00D82C06" w:rsidRPr="00D82C06">
          <w:rPr>
            <w:rStyle w:val="a5"/>
          </w:rPr>
          <w:t>»</w:t>
        </w:r>
        <w:r w:rsidR="009860A1" w:rsidRPr="00D82C06">
          <w:rPr>
            <w:rStyle w:val="a5"/>
          </w:rPr>
          <w:t>. Лист № 3 «Шаблон сжатого отчет</w:t>
        </w:r>
        <w:r w:rsidR="00D25399" w:rsidRPr="00D82C06">
          <w:rPr>
            <w:rStyle w:val="a5"/>
          </w:rPr>
          <w:t xml:space="preserve"> объемы э/э</w:t>
        </w:r>
        <w:r w:rsidR="009860A1" w:rsidRPr="00D82C06">
          <w:rPr>
            <w:rStyle w:val="a5"/>
          </w:rPr>
          <w:t>»</w:t>
        </w:r>
      </w:hyperlink>
      <w:r w:rsidR="008019E0" w:rsidRPr="008019E0">
        <w:t xml:space="preserve"> (</w:t>
      </w:r>
      <w:r w:rsidR="008019E0">
        <w:t>рис.</w:t>
      </w:r>
      <w:r w:rsidR="00A51C36">
        <w:t>8</w:t>
      </w:r>
      <w:r w:rsidR="008019E0" w:rsidRPr="008019E0">
        <w:t>)</w:t>
      </w:r>
      <w:r>
        <w:t>.</w:t>
      </w:r>
    </w:p>
    <w:p w14:paraId="78BC3563" w14:textId="4358244F" w:rsidR="008019E0" w:rsidRDefault="009B6DB6" w:rsidP="008019E0">
      <w:pPr>
        <w:pStyle w:val="a3"/>
        <w:keepNext/>
        <w:ind w:firstLine="0"/>
        <w:jc w:val="center"/>
      </w:pPr>
      <w:r>
        <w:rPr>
          <w:noProof/>
        </w:rPr>
        <w:drawing>
          <wp:inline distT="0" distB="0" distL="0" distR="0" wp14:anchorId="49C7EC3E" wp14:editId="1A3AED08">
            <wp:extent cx="3702685" cy="3690943"/>
            <wp:effectExtent l="0" t="0" r="0" b="508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571" t="1139"/>
                    <a:stretch/>
                  </pic:blipFill>
                  <pic:spPr bwMode="auto">
                    <a:xfrm>
                      <a:off x="0" y="0"/>
                      <a:ext cx="3703009" cy="3691266"/>
                    </a:xfrm>
                    <a:prstGeom prst="rect">
                      <a:avLst/>
                    </a:prstGeom>
                    <a:ln>
                      <a:noFill/>
                    </a:ln>
                    <a:extLst>
                      <a:ext uri="{53640926-AAD7-44D8-BBD7-CCE9431645EC}">
                        <a14:shadowObscured xmlns:a14="http://schemas.microsoft.com/office/drawing/2010/main"/>
                      </a:ext>
                    </a:extLst>
                  </pic:spPr>
                </pic:pic>
              </a:graphicData>
            </a:graphic>
          </wp:inline>
        </w:drawing>
      </w:r>
      <w:r w:rsidDel="009B6DB6">
        <w:rPr>
          <w:noProof/>
        </w:rPr>
        <w:t xml:space="preserve"> </w:t>
      </w:r>
    </w:p>
    <w:p w14:paraId="567FE091" w14:textId="2775D327" w:rsidR="008019E0" w:rsidRPr="008019E0" w:rsidRDefault="008019E0" w:rsidP="008019E0">
      <w:pPr>
        <w:pStyle w:val="a9"/>
        <w:jc w:val="center"/>
        <w:rPr>
          <w:i w:val="0"/>
          <w:iCs w:val="0"/>
          <w:color w:val="auto"/>
          <w:sz w:val="24"/>
          <w:szCs w:val="24"/>
        </w:rPr>
      </w:pPr>
      <w:r w:rsidRPr="008019E0">
        <w:rPr>
          <w:i w:val="0"/>
          <w:iCs w:val="0"/>
          <w:color w:val="auto"/>
          <w:sz w:val="24"/>
          <w:szCs w:val="24"/>
        </w:rPr>
        <w:t xml:space="preserve">Рисунок </w:t>
      </w:r>
      <w:r w:rsidRPr="008019E0">
        <w:rPr>
          <w:i w:val="0"/>
          <w:iCs w:val="0"/>
          <w:color w:val="auto"/>
          <w:sz w:val="24"/>
          <w:szCs w:val="24"/>
        </w:rPr>
        <w:fldChar w:fldCharType="begin"/>
      </w:r>
      <w:r w:rsidRPr="008019E0">
        <w:rPr>
          <w:i w:val="0"/>
          <w:iCs w:val="0"/>
          <w:color w:val="auto"/>
          <w:sz w:val="24"/>
          <w:szCs w:val="24"/>
        </w:rPr>
        <w:instrText xml:space="preserve"> SEQ Рисунок \* ARABIC </w:instrText>
      </w:r>
      <w:r w:rsidRPr="008019E0">
        <w:rPr>
          <w:i w:val="0"/>
          <w:iCs w:val="0"/>
          <w:color w:val="auto"/>
          <w:sz w:val="24"/>
          <w:szCs w:val="24"/>
        </w:rPr>
        <w:fldChar w:fldCharType="separate"/>
      </w:r>
      <w:r w:rsidR="00B628E2">
        <w:rPr>
          <w:i w:val="0"/>
          <w:iCs w:val="0"/>
          <w:noProof/>
          <w:color w:val="auto"/>
          <w:sz w:val="24"/>
          <w:szCs w:val="24"/>
        </w:rPr>
        <w:t>8</w:t>
      </w:r>
      <w:r w:rsidRPr="008019E0">
        <w:rPr>
          <w:i w:val="0"/>
          <w:iCs w:val="0"/>
          <w:color w:val="auto"/>
          <w:sz w:val="24"/>
          <w:szCs w:val="24"/>
        </w:rPr>
        <w:fldChar w:fldCharType="end"/>
      </w:r>
      <w:r w:rsidRPr="008019E0">
        <w:rPr>
          <w:i w:val="0"/>
          <w:iCs w:val="0"/>
          <w:color w:val="auto"/>
          <w:sz w:val="24"/>
          <w:szCs w:val="24"/>
        </w:rPr>
        <w:t>. Шаблон сжатого отчета о структуре потребления электрической энергии</w:t>
      </w:r>
    </w:p>
    <w:p w14:paraId="7BB981DD" w14:textId="77777777" w:rsidR="002313E7" w:rsidRDefault="002313E7" w:rsidP="002313E7">
      <w:pPr>
        <w:pStyle w:val="a3"/>
      </w:pPr>
      <w:r>
        <w:t>1. Предусмотреть формирование следующих типов графического вида данных о потреблении ээ:</w:t>
      </w:r>
    </w:p>
    <w:p w14:paraId="16B7EBE8" w14:textId="77777777" w:rsidR="002313E7" w:rsidRDefault="002313E7" w:rsidP="002313E7">
      <w:pPr>
        <w:pStyle w:val="a3"/>
      </w:pPr>
      <w:r>
        <w:t>1.1. В разрезе уровней напряжения за один месяц.</w:t>
      </w:r>
    </w:p>
    <w:p w14:paraId="28E1D70F" w14:textId="77777777" w:rsidR="002313E7" w:rsidRDefault="002313E7" w:rsidP="002313E7">
      <w:pPr>
        <w:pStyle w:val="a3"/>
      </w:pPr>
      <w:r>
        <w:t>1.2. В разрезе уровней напряжения за выбранный диапазон месяцев.</w:t>
      </w:r>
    </w:p>
    <w:p w14:paraId="7B0421A1" w14:textId="77777777" w:rsidR="002313E7" w:rsidRDefault="002313E7" w:rsidP="002313E7">
      <w:pPr>
        <w:pStyle w:val="a3"/>
      </w:pPr>
      <w:r>
        <w:t>1.3. Консолидированный вид по выбранным уровням напряжения за один месяц.</w:t>
      </w:r>
    </w:p>
    <w:p w14:paraId="688B0CC1" w14:textId="032BBE52" w:rsidR="002313E7" w:rsidRDefault="002313E7" w:rsidP="002313E7">
      <w:pPr>
        <w:pStyle w:val="a3"/>
      </w:pPr>
      <w:r>
        <w:t>1.4. Консолидированный вид по выбранным уровням напряжения за выбранный диапазон месяцев.</w:t>
      </w:r>
    </w:p>
    <w:p w14:paraId="4030F315" w14:textId="77777777" w:rsidR="00711871" w:rsidRDefault="00711871" w:rsidP="002313E7">
      <w:pPr>
        <w:pStyle w:val="a3"/>
      </w:pPr>
    </w:p>
    <w:p w14:paraId="42C7F203" w14:textId="651967FF" w:rsidR="002313E7" w:rsidRDefault="00711871" w:rsidP="002313E7">
      <w:pPr>
        <w:pStyle w:val="a3"/>
      </w:pPr>
      <w:r w:rsidRPr="002B4688">
        <w:t>Для публикации данного отчета на портале заказчик представляет файл с расширением .</w:t>
      </w:r>
      <w:proofErr w:type="spellStart"/>
      <w:r w:rsidRPr="002B4688">
        <w:t>xlsx</w:t>
      </w:r>
      <w:proofErr w:type="spellEnd"/>
      <w:r w:rsidRPr="002B4688">
        <w:t>, в котором данные представлены как значения, без формул.</w:t>
      </w:r>
      <w:r w:rsidR="003F6718" w:rsidRPr="002B4688">
        <w:t xml:space="preserve"> Файл предварительно будет загружен на сервер, к которому должен будет иметь доступ </w:t>
      </w:r>
      <w:r w:rsidR="00530AED" w:rsidRPr="002B4688">
        <w:t>Портал.</w:t>
      </w:r>
      <w:r w:rsidR="00530AED">
        <w:t xml:space="preserve"> </w:t>
      </w:r>
    </w:p>
    <w:p w14:paraId="240C0FE3" w14:textId="77777777" w:rsidR="00711871" w:rsidRDefault="00711871" w:rsidP="002313E7">
      <w:pPr>
        <w:pStyle w:val="a3"/>
      </w:pPr>
    </w:p>
    <w:p w14:paraId="0B9C3463" w14:textId="33F04A9D" w:rsidR="002313E7" w:rsidRPr="00B80161" w:rsidRDefault="002313E7" w:rsidP="007B6E55">
      <w:pPr>
        <w:pStyle w:val="4"/>
      </w:pPr>
      <w:r w:rsidRPr="00B80161">
        <w:t>Сведения о сделках купли-продажи мощности и фактическом пике потребления мощности</w:t>
      </w:r>
    </w:p>
    <w:p w14:paraId="2AF1A101" w14:textId="4BB80557" w:rsidR="002313E7" w:rsidRDefault="002313E7" w:rsidP="00B80161">
      <w:pPr>
        <w:pStyle w:val="a3"/>
      </w:pPr>
      <w:r>
        <w:t>Периодичность публикации в ЛК</w:t>
      </w:r>
      <w:r w:rsidR="000C2EEF">
        <w:t>: один</w:t>
      </w:r>
      <w:r>
        <w:t xml:space="preserve"> раз в месяц. Не позднее 18 числа месяца, следующего за отчетным.</w:t>
      </w:r>
    </w:p>
    <w:p w14:paraId="12D2FA12" w14:textId="15E4F9D6" w:rsidR="002313E7" w:rsidRDefault="00D25399" w:rsidP="002313E7">
      <w:pPr>
        <w:pStyle w:val="a3"/>
      </w:pPr>
      <w:r w:rsidRPr="00D25399">
        <w:t xml:space="preserve">Форма отчета приведена в Приложении </w:t>
      </w:r>
      <w:hyperlink r:id="rId23" w:anchor="Отчет_объемы_мощности!A1" w:history="1">
        <w:r w:rsidR="00D82C06" w:rsidRPr="00D82C06">
          <w:rPr>
            <w:rStyle w:val="a5"/>
          </w:rPr>
          <w:t xml:space="preserve">«Шаблоны </w:t>
        </w:r>
        <w:r w:rsidR="00A51C36">
          <w:rPr>
            <w:rStyle w:val="a5"/>
          </w:rPr>
          <w:t>отчетов для Потребителей</w:t>
        </w:r>
        <w:r w:rsidR="00D82C06" w:rsidRPr="00D82C06">
          <w:rPr>
            <w:rStyle w:val="a5"/>
          </w:rPr>
          <w:t>.xlsx».</w:t>
        </w:r>
        <w:r w:rsidR="00D82C06" w:rsidRPr="00421303">
          <w:rPr>
            <w:rStyle w:val="a5"/>
          </w:rPr>
          <w:t xml:space="preserve"> Лист № </w:t>
        </w:r>
        <w:r w:rsidR="00D82C06" w:rsidRPr="00A25454">
          <w:rPr>
            <w:rStyle w:val="a5"/>
          </w:rPr>
          <w:t xml:space="preserve">4 </w:t>
        </w:r>
        <w:r w:rsidR="00D82C06" w:rsidRPr="0092651E">
          <w:rPr>
            <w:rStyle w:val="a5"/>
          </w:rPr>
          <w:t>«</w:t>
        </w:r>
        <w:r w:rsidR="00D82C06" w:rsidRPr="00F06D98">
          <w:rPr>
            <w:rStyle w:val="a5"/>
          </w:rPr>
          <w:t>Отчет о</w:t>
        </w:r>
        <w:r w:rsidR="00D82C06" w:rsidRPr="00151B52">
          <w:rPr>
            <w:rStyle w:val="a5"/>
          </w:rPr>
          <w:t>бъемы м-</w:t>
        </w:r>
        <w:proofErr w:type="spellStart"/>
        <w:r w:rsidR="00D82C06" w:rsidRPr="00151B52">
          <w:rPr>
            <w:rStyle w:val="a5"/>
          </w:rPr>
          <w:t>ти</w:t>
        </w:r>
        <w:proofErr w:type="spellEnd"/>
        <w:r w:rsidR="00D82C06" w:rsidRPr="00D82C06">
          <w:rPr>
            <w:rStyle w:val="a5"/>
          </w:rPr>
          <w:t>»</w:t>
        </w:r>
      </w:hyperlink>
      <w:r w:rsidRPr="00D25399">
        <w:t xml:space="preserve"> </w:t>
      </w:r>
      <w:r w:rsidR="00953EFD">
        <w:t>(рис.</w:t>
      </w:r>
      <w:r w:rsidR="00A51C36">
        <w:t>9</w:t>
      </w:r>
      <w:r w:rsidR="00953EFD">
        <w:t>)</w:t>
      </w:r>
      <w:r w:rsidR="002313E7">
        <w:t>.</w:t>
      </w:r>
    </w:p>
    <w:p w14:paraId="42D04F18" w14:textId="77777777" w:rsidR="002313E7" w:rsidRDefault="002313E7" w:rsidP="002313E7">
      <w:pPr>
        <w:pStyle w:val="a3"/>
      </w:pPr>
      <w:r>
        <w:t>1. Предусмотреть формирование следующих типов графического вида данных о сделках покупки мощности.</w:t>
      </w:r>
    </w:p>
    <w:p w14:paraId="4C771B4B" w14:textId="77777777" w:rsidR="002313E7" w:rsidRDefault="002313E7" w:rsidP="002313E7">
      <w:pPr>
        <w:pStyle w:val="a3"/>
      </w:pPr>
      <w:r>
        <w:t>1.1. В разрезе типов сделок за один месяц.</w:t>
      </w:r>
    </w:p>
    <w:p w14:paraId="105EE258" w14:textId="77777777" w:rsidR="002313E7" w:rsidRDefault="002313E7" w:rsidP="002313E7">
      <w:pPr>
        <w:pStyle w:val="a3"/>
      </w:pPr>
      <w:r>
        <w:t>1.2. В разрезе типов сделок за выбранный диапазон месяцев.</w:t>
      </w:r>
    </w:p>
    <w:p w14:paraId="231DF222" w14:textId="77777777" w:rsidR="002313E7" w:rsidRDefault="002313E7" w:rsidP="002313E7">
      <w:pPr>
        <w:pStyle w:val="a3"/>
      </w:pPr>
      <w:r>
        <w:t>1.3. Консолидированный вид по выбранным типам сделок за один месяц.</w:t>
      </w:r>
    </w:p>
    <w:p w14:paraId="4EDEC39D" w14:textId="77777777" w:rsidR="002313E7" w:rsidRDefault="002313E7" w:rsidP="002313E7">
      <w:pPr>
        <w:pStyle w:val="a3"/>
      </w:pPr>
      <w:r>
        <w:t>1.4. Консолидированный вид по выбранным типам сделок за выбранный диапазон месяцев.</w:t>
      </w:r>
    </w:p>
    <w:p w14:paraId="53033FE4" w14:textId="77777777" w:rsidR="002313E7" w:rsidRDefault="002313E7" w:rsidP="002313E7">
      <w:pPr>
        <w:pStyle w:val="a3"/>
      </w:pPr>
      <w:r>
        <w:t>2. Предусмотреть формирование диаграммы сравнения физического объема и объема покупаемой мощности.</w:t>
      </w:r>
    </w:p>
    <w:p w14:paraId="3EB6F036" w14:textId="77777777" w:rsidR="002313E7" w:rsidRDefault="002313E7" w:rsidP="002313E7">
      <w:pPr>
        <w:pStyle w:val="a3"/>
      </w:pPr>
    </w:p>
    <w:p w14:paraId="374DEE1F" w14:textId="1F837C8C" w:rsidR="00953EFD" w:rsidRDefault="00953EFD" w:rsidP="00953EFD">
      <w:pPr>
        <w:pStyle w:val="a3"/>
      </w:pPr>
      <w:r w:rsidRPr="002B4688">
        <w:t>Для публикации данного отчета на портале заказчик представляет файл с расширением .</w:t>
      </w:r>
      <w:r w:rsidRPr="002B4688">
        <w:rPr>
          <w:lang w:val="en-US"/>
        </w:rPr>
        <w:t>xlsx</w:t>
      </w:r>
      <w:r w:rsidRPr="002B4688">
        <w:t xml:space="preserve">, в котором данные представлены как значения, без формул. </w:t>
      </w:r>
      <w:r w:rsidR="00530AED" w:rsidRPr="002B4688">
        <w:t>Файл предварительно будет загружен на сервер, к которому должен будет иметь доступ Портал.</w:t>
      </w:r>
    </w:p>
    <w:p w14:paraId="22AA8B2D" w14:textId="432BFCEA" w:rsidR="00953EFD" w:rsidRDefault="009B6DB6" w:rsidP="00953EFD">
      <w:pPr>
        <w:pStyle w:val="a3"/>
        <w:keepNext/>
        <w:ind w:firstLine="0"/>
        <w:jc w:val="center"/>
      </w:pPr>
      <w:r>
        <w:rPr>
          <w:noProof/>
        </w:rPr>
        <w:drawing>
          <wp:inline distT="0" distB="0" distL="0" distR="0" wp14:anchorId="1C3629B6" wp14:editId="40CBA7D0">
            <wp:extent cx="5156791" cy="3972369"/>
            <wp:effectExtent l="0" t="0" r="635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161787" cy="3976217"/>
                    </a:xfrm>
                    <a:prstGeom prst="rect">
                      <a:avLst/>
                    </a:prstGeom>
                  </pic:spPr>
                </pic:pic>
              </a:graphicData>
            </a:graphic>
          </wp:inline>
        </w:drawing>
      </w:r>
      <w:r w:rsidDel="009B6DB6">
        <w:rPr>
          <w:noProof/>
        </w:rPr>
        <w:t xml:space="preserve"> </w:t>
      </w:r>
    </w:p>
    <w:p w14:paraId="62AA110E" w14:textId="09927161" w:rsidR="002313E7" w:rsidRPr="00953EFD" w:rsidRDefault="00953EFD" w:rsidP="00953EFD">
      <w:pPr>
        <w:pStyle w:val="a9"/>
        <w:jc w:val="center"/>
        <w:rPr>
          <w:i w:val="0"/>
          <w:iCs w:val="0"/>
          <w:color w:val="auto"/>
          <w:sz w:val="24"/>
          <w:szCs w:val="24"/>
        </w:rPr>
      </w:pPr>
      <w:r w:rsidRPr="00953EFD">
        <w:rPr>
          <w:i w:val="0"/>
          <w:iCs w:val="0"/>
          <w:color w:val="auto"/>
          <w:sz w:val="24"/>
          <w:szCs w:val="24"/>
        </w:rPr>
        <w:t xml:space="preserve">Рисунок </w:t>
      </w:r>
      <w:r w:rsidRPr="00953EFD">
        <w:rPr>
          <w:i w:val="0"/>
          <w:iCs w:val="0"/>
          <w:color w:val="auto"/>
          <w:sz w:val="24"/>
          <w:szCs w:val="24"/>
        </w:rPr>
        <w:fldChar w:fldCharType="begin"/>
      </w:r>
      <w:r w:rsidRPr="00953EFD">
        <w:rPr>
          <w:i w:val="0"/>
          <w:iCs w:val="0"/>
          <w:color w:val="auto"/>
          <w:sz w:val="24"/>
          <w:szCs w:val="24"/>
        </w:rPr>
        <w:instrText xml:space="preserve"> SEQ Рисунок \* ARABIC </w:instrText>
      </w:r>
      <w:r w:rsidRPr="00953EFD">
        <w:rPr>
          <w:i w:val="0"/>
          <w:iCs w:val="0"/>
          <w:color w:val="auto"/>
          <w:sz w:val="24"/>
          <w:szCs w:val="24"/>
        </w:rPr>
        <w:fldChar w:fldCharType="separate"/>
      </w:r>
      <w:r w:rsidR="00B628E2">
        <w:rPr>
          <w:i w:val="0"/>
          <w:iCs w:val="0"/>
          <w:noProof/>
          <w:color w:val="auto"/>
          <w:sz w:val="24"/>
          <w:szCs w:val="24"/>
        </w:rPr>
        <w:t>9</w:t>
      </w:r>
      <w:r w:rsidRPr="00953EFD">
        <w:rPr>
          <w:i w:val="0"/>
          <w:iCs w:val="0"/>
          <w:color w:val="auto"/>
          <w:sz w:val="24"/>
          <w:szCs w:val="24"/>
        </w:rPr>
        <w:fldChar w:fldCharType="end"/>
      </w:r>
      <w:r w:rsidRPr="00953EFD">
        <w:rPr>
          <w:i w:val="0"/>
          <w:iCs w:val="0"/>
          <w:color w:val="auto"/>
          <w:sz w:val="24"/>
          <w:szCs w:val="24"/>
        </w:rPr>
        <w:t>. Шаблон о структуре сделок по купле-продаже мощности на оптовом рынке электрической энергии и мощности</w:t>
      </w:r>
    </w:p>
    <w:p w14:paraId="15E9F4AB" w14:textId="40F1888F" w:rsidR="002313E7" w:rsidRPr="00B80161" w:rsidRDefault="002313E7" w:rsidP="007B6E55">
      <w:pPr>
        <w:pStyle w:val="4"/>
      </w:pPr>
      <w:r w:rsidRPr="00B80161">
        <w:t>Отчет о часах пиковой нагрузки</w:t>
      </w:r>
    </w:p>
    <w:p w14:paraId="72F543AC" w14:textId="77777777" w:rsidR="002313E7" w:rsidRDefault="002313E7" w:rsidP="002313E7">
      <w:pPr>
        <w:pStyle w:val="a3"/>
      </w:pPr>
    </w:p>
    <w:p w14:paraId="4632063C" w14:textId="77777777" w:rsidR="002313E7" w:rsidRDefault="002313E7" w:rsidP="002313E7">
      <w:pPr>
        <w:pStyle w:val="a3"/>
      </w:pPr>
      <w:r>
        <w:t>Периодичность публикации в ЛК:</w:t>
      </w:r>
    </w:p>
    <w:p w14:paraId="0826033E" w14:textId="22FB370A" w:rsidR="002313E7" w:rsidRDefault="002313E7" w:rsidP="002313E7">
      <w:pPr>
        <w:pStyle w:val="a3"/>
      </w:pPr>
      <w:r>
        <w:t xml:space="preserve">Один раз в месяц. Не позднее </w:t>
      </w:r>
      <w:r w:rsidR="0014019B">
        <w:t xml:space="preserve">18 </w:t>
      </w:r>
      <w:r>
        <w:t>числа месяца, следующего за отчетным.</w:t>
      </w:r>
    </w:p>
    <w:p w14:paraId="35571407" w14:textId="77777777" w:rsidR="002313E7" w:rsidRDefault="002313E7" w:rsidP="002313E7">
      <w:pPr>
        <w:pStyle w:val="a3"/>
      </w:pPr>
    </w:p>
    <w:p w14:paraId="3B654789" w14:textId="1236BF1C" w:rsidR="0089363F" w:rsidRDefault="0089363F" w:rsidP="002313E7">
      <w:pPr>
        <w:pStyle w:val="a3"/>
      </w:pPr>
      <w:r w:rsidRPr="0089363F">
        <w:t xml:space="preserve">Форма отчета приведена в Приложении </w:t>
      </w:r>
      <w:hyperlink r:id="rId25" w:anchor="Часы_пиковой_нагрузки!A1" w:history="1">
        <w:r w:rsidRPr="0061297C">
          <w:rPr>
            <w:rStyle w:val="a5"/>
          </w:rPr>
          <w:t xml:space="preserve">«Шаблоны </w:t>
        </w:r>
        <w:r w:rsidR="00A51C36">
          <w:rPr>
            <w:rStyle w:val="a5"/>
          </w:rPr>
          <w:t>отчетов для Потребителей</w:t>
        </w:r>
        <w:r w:rsidRPr="0061297C">
          <w:rPr>
            <w:rStyle w:val="a5"/>
          </w:rPr>
          <w:t>.xlsx». Лист № 5 «Часы пиковой нагрузки»</w:t>
        </w:r>
      </w:hyperlink>
      <w:r>
        <w:t xml:space="preserve"> (рис.</w:t>
      </w:r>
      <w:r w:rsidR="00F22D28">
        <w:t>10</w:t>
      </w:r>
      <w:r>
        <w:t xml:space="preserve">). </w:t>
      </w:r>
    </w:p>
    <w:p w14:paraId="48333587" w14:textId="77777777" w:rsidR="0089363F" w:rsidRDefault="0089363F" w:rsidP="002313E7">
      <w:pPr>
        <w:pStyle w:val="a3"/>
      </w:pPr>
    </w:p>
    <w:p w14:paraId="0D6891F8" w14:textId="77777777" w:rsidR="002313E7" w:rsidRDefault="002313E7" w:rsidP="002313E7">
      <w:pPr>
        <w:pStyle w:val="a3"/>
      </w:pPr>
    </w:p>
    <w:p w14:paraId="7B82E652" w14:textId="594E3E4E" w:rsidR="00EF354B" w:rsidRDefault="00EF354B" w:rsidP="00EF354B">
      <w:pPr>
        <w:pStyle w:val="a3"/>
      </w:pPr>
      <w:r w:rsidRPr="002B4688">
        <w:t>Для публикации данного отчета на портале заказчик представляет файл с расширением .</w:t>
      </w:r>
      <w:proofErr w:type="spellStart"/>
      <w:r w:rsidRPr="002B4688">
        <w:t>xlsx</w:t>
      </w:r>
      <w:proofErr w:type="spellEnd"/>
      <w:r w:rsidRPr="002B4688">
        <w:t>, в котором данные представлены как значения, без формул.</w:t>
      </w:r>
      <w:r w:rsidR="00530AED" w:rsidRPr="002B4688">
        <w:t xml:space="preserve"> Файл предварительно будет загружен на сервер, к которому должен будет иметь доступ Портал.</w:t>
      </w:r>
      <w:r w:rsidR="00030C79">
        <w:t xml:space="preserve"> В ячейку, выделенную серым</w:t>
      </w:r>
      <w:r w:rsidR="00F22D28" w:rsidRPr="00F22D28">
        <w:t xml:space="preserve"> </w:t>
      </w:r>
      <w:r w:rsidR="00F22D28">
        <w:t>на рис.10,</w:t>
      </w:r>
      <w:r w:rsidR="00030C79">
        <w:t xml:space="preserve"> данные должны автоматически подтягиваться из отчета из п.6.4.2.1. в рамках Портала.</w:t>
      </w:r>
    </w:p>
    <w:p w14:paraId="03A309D9" w14:textId="01CDC88E" w:rsidR="0089363F" w:rsidRDefault="003F6718" w:rsidP="00DD0D5B">
      <w:pPr>
        <w:pStyle w:val="a3"/>
        <w:keepNext/>
        <w:ind w:firstLine="0"/>
        <w:jc w:val="center"/>
      </w:pPr>
      <w:r>
        <w:rPr>
          <w:noProof/>
        </w:rPr>
        <w:drawing>
          <wp:inline distT="0" distB="0" distL="0" distR="0" wp14:anchorId="0540907D" wp14:editId="18F3CCD3">
            <wp:extent cx="3133725" cy="626745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133725" cy="6267450"/>
                    </a:xfrm>
                    <a:prstGeom prst="rect">
                      <a:avLst/>
                    </a:prstGeom>
                  </pic:spPr>
                </pic:pic>
              </a:graphicData>
            </a:graphic>
          </wp:inline>
        </w:drawing>
      </w:r>
      <w:r w:rsidR="009B6DB6" w:rsidDel="009B6DB6">
        <w:rPr>
          <w:noProof/>
        </w:rPr>
        <w:t xml:space="preserve"> </w:t>
      </w:r>
    </w:p>
    <w:p w14:paraId="59AD644A" w14:textId="4E93A921" w:rsidR="00B80161" w:rsidRPr="00D82C06" w:rsidRDefault="0089363F" w:rsidP="00D82C06">
      <w:pPr>
        <w:pStyle w:val="a3"/>
        <w:ind w:firstLine="0"/>
        <w:jc w:val="center"/>
      </w:pPr>
      <w:r w:rsidRPr="00D82C06">
        <w:t xml:space="preserve">Рисунок </w:t>
      </w:r>
      <w:r w:rsidRPr="00D82C06">
        <w:fldChar w:fldCharType="begin"/>
      </w:r>
      <w:r w:rsidRPr="0089363F">
        <w:instrText xml:space="preserve"> SEQ Рисунок \* ARABIC </w:instrText>
      </w:r>
      <w:r w:rsidRPr="00D82C06">
        <w:fldChar w:fldCharType="separate"/>
      </w:r>
      <w:r w:rsidR="00B628E2">
        <w:rPr>
          <w:noProof/>
        </w:rPr>
        <w:t>10</w:t>
      </w:r>
      <w:r w:rsidRPr="00D82C06">
        <w:fldChar w:fldCharType="end"/>
      </w:r>
      <w:r w:rsidRPr="00D82C06">
        <w:t>. Шаблон отчета о часах пиковой нагрузки</w:t>
      </w:r>
    </w:p>
    <w:p w14:paraId="1BAFA63C" w14:textId="77777777" w:rsidR="0089363F" w:rsidRDefault="0089363F" w:rsidP="00DD0D5B">
      <w:pPr>
        <w:pStyle w:val="a3"/>
        <w:ind w:firstLine="0"/>
        <w:jc w:val="center"/>
      </w:pPr>
    </w:p>
    <w:p w14:paraId="4B565350" w14:textId="519CA7EE" w:rsidR="002313E7" w:rsidRPr="00B80161" w:rsidRDefault="002313E7" w:rsidP="007B6E55">
      <w:pPr>
        <w:pStyle w:val="4"/>
      </w:pPr>
      <w:r w:rsidRPr="00B80161">
        <w:t>Качество прогнозирования электропотребления</w:t>
      </w:r>
    </w:p>
    <w:p w14:paraId="03575D95" w14:textId="12355878" w:rsidR="002313E7" w:rsidRDefault="002313E7" w:rsidP="00B80161">
      <w:pPr>
        <w:pStyle w:val="a3"/>
      </w:pPr>
      <w:r>
        <w:t>Периодичность публикации в ЛК</w:t>
      </w:r>
      <w:r w:rsidR="00EF354B">
        <w:t>: один</w:t>
      </w:r>
      <w:r>
        <w:t xml:space="preserve"> раз в месяц. Не позднее 10 числа месяца, следующего за отчетным.</w:t>
      </w:r>
    </w:p>
    <w:p w14:paraId="49ADD506" w14:textId="77777777" w:rsidR="002313E7" w:rsidRDefault="002313E7" w:rsidP="002313E7">
      <w:pPr>
        <w:pStyle w:val="a3"/>
      </w:pPr>
    </w:p>
    <w:p w14:paraId="2CD2345A" w14:textId="6B3BC3A2" w:rsidR="002313E7" w:rsidRDefault="006A033D" w:rsidP="002313E7">
      <w:pPr>
        <w:pStyle w:val="a3"/>
      </w:pPr>
      <w:r w:rsidRPr="006A033D">
        <w:t xml:space="preserve">Форма отчета приведена в Приложении </w:t>
      </w:r>
      <w:hyperlink r:id="rId27" w:anchor="Качество_прогноза_потребления!A1" w:history="1">
        <w:r w:rsidRPr="00D82C06">
          <w:rPr>
            <w:rStyle w:val="a5"/>
          </w:rPr>
          <w:t xml:space="preserve">«Шаблоны </w:t>
        </w:r>
        <w:r w:rsidR="00733E44">
          <w:rPr>
            <w:rStyle w:val="a5"/>
          </w:rPr>
          <w:t>отчетов для Потребителей</w:t>
        </w:r>
        <w:r w:rsidRPr="00D82C06">
          <w:rPr>
            <w:rStyle w:val="a5"/>
          </w:rPr>
          <w:t>.xlsx»</w:t>
        </w:r>
        <w:r w:rsidRPr="000302E7">
          <w:rPr>
            <w:rStyle w:val="a5"/>
          </w:rPr>
          <w:t>. Лист № 6 «Качество прогноза потребления»</w:t>
        </w:r>
      </w:hyperlink>
      <w:r w:rsidR="002313E7">
        <w:t xml:space="preserve"> </w:t>
      </w:r>
      <w:r w:rsidR="00EF354B">
        <w:t>(рис.</w:t>
      </w:r>
      <w:r>
        <w:t>9</w:t>
      </w:r>
      <w:r w:rsidR="00EF354B">
        <w:t>)</w:t>
      </w:r>
      <w:r w:rsidR="002313E7">
        <w:t>.</w:t>
      </w:r>
    </w:p>
    <w:p w14:paraId="172F2D20" w14:textId="77777777" w:rsidR="002313E7" w:rsidRDefault="002313E7" w:rsidP="002313E7">
      <w:pPr>
        <w:pStyle w:val="a3"/>
      </w:pPr>
      <w:r>
        <w:t>1. Необходимо обеспечить возможность «разворота» отчета в почасовом разрезе.</w:t>
      </w:r>
    </w:p>
    <w:p w14:paraId="07E2E298" w14:textId="77777777" w:rsidR="002313E7" w:rsidRDefault="002313E7" w:rsidP="002313E7">
      <w:pPr>
        <w:pStyle w:val="a3"/>
      </w:pPr>
      <w:r>
        <w:t>2. Под таблицей должна формироваться диаграмма ошибки прогноза (в разрезе месяца, в разрезе выбранного диапазона месяцев).</w:t>
      </w:r>
    </w:p>
    <w:p w14:paraId="261B9D03" w14:textId="77777777" w:rsidR="002313E7" w:rsidRDefault="002313E7" w:rsidP="002313E7">
      <w:pPr>
        <w:pStyle w:val="a3"/>
      </w:pPr>
      <w:r>
        <w:t>3. Под таблицей должна формироваться диаграмма объемов покупки/продажи в Балансирующем рынке (в разрезе месяца, в разрезе выбранного диапазона месяцев).</w:t>
      </w:r>
    </w:p>
    <w:p w14:paraId="0C6353FC" w14:textId="77777777" w:rsidR="002313E7" w:rsidRDefault="002313E7" w:rsidP="002313E7">
      <w:pPr>
        <w:pStyle w:val="a3"/>
      </w:pPr>
    </w:p>
    <w:p w14:paraId="40369121" w14:textId="77777777" w:rsidR="00EF354B" w:rsidRDefault="00EF354B" w:rsidP="00EF354B">
      <w:pPr>
        <w:pStyle w:val="a3"/>
      </w:pPr>
      <w:r w:rsidRPr="00DD0D5B">
        <w:t>Для публикации данного отчета на портале заказчик представляет файл с расширением .</w:t>
      </w:r>
      <w:proofErr w:type="spellStart"/>
      <w:r w:rsidRPr="00DD0D5B">
        <w:t>xlsx</w:t>
      </w:r>
      <w:proofErr w:type="spellEnd"/>
      <w:r w:rsidRPr="00DD0D5B">
        <w:t>, в котором данные представлены как значения, без формул.</w:t>
      </w:r>
    </w:p>
    <w:p w14:paraId="395F8F2A" w14:textId="78FBAD08" w:rsidR="00EF354B" w:rsidRDefault="00B35A6C" w:rsidP="00EF354B">
      <w:pPr>
        <w:pStyle w:val="a3"/>
        <w:keepNext/>
        <w:ind w:firstLine="0"/>
        <w:jc w:val="center"/>
      </w:pPr>
      <w:r>
        <w:rPr>
          <w:noProof/>
        </w:rPr>
        <w:drawing>
          <wp:inline distT="0" distB="0" distL="0" distR="0" wp14:anchorId="290720E0" wp14:editId="1185017A">
            <wp:extent cx="5819775" cy="45434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819775" cy="4543425"/>
                    </a:xfrm>
                    <a:prstGeom prst="rect">
                      <a:avLst/>
                    </a:prstGeom>
                  </pic:spPr>
                </pic:pic>
              </a:graphicData>
            </a:graphic>
          </wp:inline>
        </w:drawing>
      </w:r>
      <w:r w:rsidDel="00B35A6C">
        <w:rPr>
          <w:noProof/>
        </w:rPr>
        <w:t xml:space="preserve"> </w:t>
      </w:r>
    </w:p>
    <w:p w14:paraId="54A9B3FA" w14:textId="6A2A13F9" w:rsidR="002313E7" w:rsidRPr="00EF354B" w:rsidRDefault="00EF354B" w:rsidP="00EF354B">
      <w:pPr>
        <w:pStyle w:val="a9"/>
        <w:jc w:val="center"/>
        <w:rPr>
          <w:i w:val="0"/>
          <w:iCs w:val="0"/>
          <w:color w:val="auto"/>
          <w:sz w:val="24"/>
          <w:szCs w:val="24"/>
        </w:rPr>
      </w:pPr>
      <w:r w:rsidRPr="00EF354B">
        <w:rPr>
          <w:i w:val="0"/>
          <w:iCs w:val="0"/>
          <w:color w:val="auto"/>
          <w:sz w:val="24"/>
          <w:szCs w:val="24"/>
        </w:rPr>
        <w:t xml:space="preserve">Рисунок </w:t>
      </w:r>
      <w:r w:rsidRPr="00EF354B">
        <w:rPr>
          <w:i w:val="0"/>
          <w:iCs w:val="0"/>
          <w:color w:val="auto"/>
          <w:sz w:val="24"/>
          <w:szCs w:val="24"/>
        </w:rPr>
        <w:fldChar w:fldCharType="begin"/>
      </w:r>
      <w:r w:rsidRPr="00EF354B">
        <w:rPr>
          <w:i w:val="0"/>
          <w:iCs w:val="0"/>
          <w:color w:val="auto"/>
          <w:sz w:val="24"/>
          <w:szCs w:val="24"/>
        </w:rPr>
        <w:instrText xml:space="preserve"> SEQ Рисунок \* ARABIC </w:instrText>
      </w:r>
      <w:r w:rsidRPr="00EF354B">
        <w:rPr>
          <w:i w:val="0"/>
          <w:iCs w:val="0"/>
          <w:color w:val="auto"/>
          <w:sz w:val="24"/>
          <w:szCs w:val="24"/>
        </w:rPr>
        <w:fldChar w:fldCharType="separate"/>
      </w:r>
      <w:r w:rsidR="00B628E2">
        <w:rPr>
          <w:i w:val="0"/>
          <w:iCs w:val="0"/>
          <w:noProof/>
          <w:color w:val="auto"/>
          <w:sz w:val="24"/>
          <w:szCs w:val="24"/>
        </w:rPr>
        <w:t>11</w:t>
      </w:r>
      <w:r w:rsidRPr="00EF354B">
        <w:rPr>
          <w:i w:val="0"/>
          <w:iCs w:val="0"/>
          <w:color w:val="auto"/>
          <w:sz w:val="24"/>
          <w:szCs w:val="24"/>
        </w:rPr>
        <w:fldChar w:fldCharType="end"/>
      </w:r>
      <w:r w:rsidRPr="00EF354B">
        <w:rPr>
          <w:i w:val="0"/>
          <w:iCs w:val="0"/>
          <w:color w:val="auto"/>
          <w:sz w:val="24"/>
          <w:szCs w:val="24"/>
        </w:rPr>
        <w:t>. Шаблон отчета о качестве прогноза потребления электрической энергии</w:t>
      </w:r>
    </w:p>
    <w:p w14:paraId="43D85B57" w14:textId="6B7D5789" w:rsidR="002313E7" w:rsidRDefault="002313E7" w:rsidP="00B80161">
      <w:pPr>
        <w:pStyle w:val="3"/>
      </w:pPr>
      <w:r>
        <w:t>Блок Портала по аналитической отчетности перед Потребителем.</w:t>
      </w:r>
    </w:p>
    <w:p w14:paraId="30AA6C90" w14:textId="77777777" w:rsidR="002313E7" w:rsidRDefault="002313E7" w:rsidP="002313E7">
      <w:pPr>
        <w:pStyle w:val="a3"/>
      </w:pPr>
      <w:r>
        <w:t>В указанном разделе Портала будут консолидированы сведения по аналитической отчетности для Потребителя.</w:t>
      </w:r>
    </w:p>
    <w:p w14:paraId="15138C8F" w14:textId="77777777" w:rsidR="002313E7" w:rsidRDefault="002313E7" w:rsidP="002313E7">
      <w:pPr>
        <w:pStyle w:val="a3"/>
      </w:pPr>
      <w:r>
        <w:t>Указанный раздел Портала будет использоваться как инструмент по «доставке» аналитических отчетов, данных до Потребителя.</w:t>
      </w:r>
    </w:p>
    <w:p w14:paraId="2A03FEED" w14:textId="02781BB6" w:rsidR="002313E7" w:rsidRPr="00B80161" w:rsidRDefault="002313E7" w:rsidP="007B6E55">
      <w:pPr>
        <w:pStyle w:val="4"/>
      </w:pPr>
      <w:r w:rsidRPr="00B80161">
        <w:t>Экономическая эффективность энергоснабжения Потребителя</w:t>
      </w:r>
    </w:p>
    <w:p w14:paraId="35EE54D7" w14:textId="30AFF68F" w:rsidR="002313E7" w:rsidRDefault="002313E7" w:rsidP="00B80161">
      <w:pPr>
        <w:pStyle w:val="a3"/>
      </w:pPr>
      <w:r>
        <w:t>Периодичность публикации в ЛК</w:t>
      </w:r>
      <w:r w:rsidR="00D86E3F">
        <w:t>: один</w:t>
      </w:r>
      <w:r>
        <w:t xml:space="preserve"> раз в месяц. Не позднее 25 числа месяца, следующего за отчетным.</w:t>
      </w:r>
    </w:p>
    <w:p w14:paraId="209F5497" w14:textId="67D63D96" w:rsidR="002313E7" w:rsidRDefault="002313E7" w:rsidP="002313E7">
      <w:pPr>
        <w:pStyle w:val="a3"/>
      </w:pPr>
      <w:r>
        <w:t xml:space="preserve">Форма отчета приведена в Приложении </w:t>
      </w:r>
      <w:hyperlink r:id="rId29" w:history="1">
        <w:r w:rsidRPr="00745EB7">
          <w:rPr>
            <w:rStyle w:val="a5"/>
          </w:rPr>
          <w:t xml:space="preserve">«Шаблон </w:t>
        </w:r>
        <w:r w:rsidR="00B8082C">
          <w:rPr>
            <w:rStyle w:val="a5"/>
          </w:rPr>
          <w:t>аналитических отчетов для Потребителя</w:t>
        </w:r>
        <w:r w:rsidRPr="00745EB7">
          <w:rPr>
            <w:rStyle w:val="a5"/>
          </w:rPr>
          <w:t>»</w:t>
        </w:r>
      </w:hyperlink>
      <w:r w:rsidR="00D86E3F">
        <w:t xml:space="preserve"> (рис.</w:t>
      </w:r>
      <w:r w:rsidR="00745EB7" w:rsidRPr="00DD0D5B">
        <w:t>10</w:t>
      </w:r>
      <w:r w:rsidR="00D86E3F">
        <w:t>)</w:t>
      </w:r>
      <w:r>
        <w:t>.</w:t>
      </w:r>
    </w:p>
    <w:p w14:paraId="24BF8A49" w14:textId="77777777" w:rsidR="002313E7" w:rsidRDefault="002313E7" w:rsidP="002313E7">
      <w:pPr>
        <w:pStyle w:val="a3"/>
      </w:pPr>
      <w:r>
        <w:t>1. Под таблицей должна формироваться диаграмма сравнения цены и стоимости электрической энергии МАРЭМ+ и Гарантирующего поставщика.</w:t>
      </w:r>
    </w:p>
    <w:p w14:paraId="6328E9A9" w14:textId="77777777" w:rsidR="002313E7" w:rsidRDefault="002313E7" w:rsidP="002313E7">
      <w:pPr>
        <w:pStyle w:val="a3"/>
      </w:pPr>
      <w:r>
        <w:t>2. Необходимо обеспечить графический вид информации за месяц, накопительным итогом с начала года, за выбранный Потребителем период</w:t>
      </w:r>
    </w:p>
    <w:p w14:paraId="0A33290C" w14:textId="21058B0C" w:rsidR="002313E7" w:rsidRPr="002B4688" w:rsidRDefault="002313E7" w:rsidP="002313E7">
      <w:pPr>
        <w:pStyle w:val="a3"/>
      </w:pPr>
      <w:r>
        <w:t xml:space="preserve">3. Показывать крупными цифрами Экономический эффект за месяц поставки и </w:t>
      </w:r>
      <w:r w:rsidRPr="002B4688">
        <w:t>накопительным итогом с начала года.</w:t>
      </w:r>
    </w:p>
    <w:p w14:paraId="67BDD7D1" w14:textId="672BED40" w:rsidR="002313E7" w:rsidRDefault="00D86E3F" w:rsidP="002313E7">
      <w:pPr>
        <w:pStyle w:val="a3"/>
      </w:pPr>
      <w:r w:rsidRPr="002B4688">
        <w:t>Для публикации данного отчета на портале заказчик представляет файл с расширением .</w:t>
      </w:r>
      <w:proofErr w:type="spellStart"/>
      <w:r w:rsidRPr="002B4688">
        <w:t>xlsx</w:t>
      </w:r>
      <w:proofErr w:type="spellEnd"/>
      <w:r w:rsidRPr="002B4688">
        <w:t>, в котором данные представлены как значения, без формул.</w:t>
      </w:r>
      <w:r w:rsidR="00530AED" w:rsidRPr="002B4688">
        <w:t xml:space="preserve"> Файл предварительно будет загружен на сервер, к которому должен будет иметь доступ Портал.</w:t>
      </w:r>
    </w:p>
    <w:p w14:paraId="2255133A" w14:textId="302FB1D0" w:rsidR="00D86E3F" w:rsidRDefault="00B8082C" w:rsidP="00D86E3F">
      <w:pPr>
        <w:pStyle w:val="a3"/>
        <w:keepNext/>
        <w:ind w:firstLine="0"/>
        <w:jc w:val="center"/>
      </w:pPr>
      <w:r>
        <w:rPr>
          <w:noProof/>
        </w:rPr>
        <w:drawing>
          <wp:inline distT="0" distB="0" distL="0" distR="0" wp14:anchorId="1460CE47" wp14:editId="2642FFF8">
            <wp:extent cx="5897895" cy="3472180"/>
            <wp:effectExtent l="0" t="0" r="762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716"/>
                    <a:stretch/>
                  </pic:blipFill>
                  <pic:spPr bwMode="auto">
                    <a:xfrm>
                      <a:off x="0" y="0"/>
                      <a:ext cx="5897895" cy="3472180"/>
                    </a:xfrm>
                    <a:prstGeom prst="rect">
                      <a:avLst/>
                    </a:prstGeom>
                    <a:ln>
                      <a:noFill/>
                    </a:ln>
                    <a:extLst>
                      <a:ext uri="{53640926-AAD7-44D8-BBD7-CCE9431645EC}">
                        <a14:shadowObscured xmlns:a14="http://schemas.microsoft.com/office/drawing/2010/main"/>
                      </a:ext>
                    </a:extLst>
                  </pic:spPr>
                </pic:pic>
              </a:graphicData>
            </a:graphic>
          </wp:inline>
        </w:drawing>
      </w:r>
      <w:r w:rsidDel="00B8082C">
        <w:rPr>
          <w:noProof/>
        </w:rPr>
        <w:t xml:space="preserve"> </w:t>
      </w:r>
    </w:p>
    <w:p w14:paraId="3DD832F4" w14:textId="30C54D4F" w:rsidR="00D86E3F" w:rsidRPr="00D86E3F" w:rsidRDefault="00D86E3F" w:rsidP="00D86E3F">
      <w:pPr>
        <w:pStyle w:val="a9"/>
        <w:jc w:val="center"/>
        <w:rPr>
          <w:i w:val="0"/>
          <w:iCs w:val="0"/>
          <w:color w:val="auto"/>
          <w:sz w:val="24"/>
          <w:szCs w:val="24"/>
        </w:rPr>
      </w:pPr>
      <w:r w:rsidRPr="00D86E3F">
        <w:rPr>
          <w:i w:val="0"/>
          <w:iCs w:val="0"/>
          <w:color w:val="auto"/>
          <w:sz w:val="24"/>
          <w:szCs w:val="24"/>
        </w:rPr>
        <w:t xml:space="preserve">Рисунок </w:t>
      </w:r>
      <w:r w:rsidRPr="00D86E3F">
        <w:rPr>
          <w:i w:val="0"/>
          <w:iCs w:val="0"/>
          <w:color w:val="auto"/>
          <w:sz w:val="24"/>
          <w:szCs w:val="24"/>
        </w:rPr>
        <w:fldChar w:fldCharType="begin"/>
      </w:r>
      <w:r w:rsidRPr="00D86E3F">
        <w:rPr>
          <w:i w:val="0"/>
          <w:iCs w:val="0"/>
          <w:color w:val="auto"/>
          <w:sz w:val="24"/>
          <w:szCs w:val="24"/>
        </w:rPr>
        <w:instrText xml:space="preserve"> SEQ Рисунок \* ARABIC </w:instrText>
      </w:r>
      <w:r w:rsidRPr="00D86E3F">
        <w:rPr>
          <w:i w:val="0"/>
          <w:iCs w:val="0"/>
          <w:color w:val="auto"/>
          <w:sz w:val="24"/>
          <w:szCs w:val="24"/>
        </w:rPr>
        <w:fldChar w:fldCharType="separate"/>
      </w:r>
      <w:r w:rsidR="00B628E2">
        <w:rPr>
          <w:i w:val="0"/>
          <w:iCs w:val="0"/>
          <w:noProof/>
          <w:color w:val="auto"/>
          <w:sz w:val="24"/>
          <w:szCs w:val="24"/>
        </w:rPr>
        <w:t>12</w:t>
      </w:r>
      <w:r w:rsidRPr="00D86E3F">
        <w:rPr>
          <w:i w:val="0"/>
          <w:iCs w:val="0"/>
          <w:color w:val="auto"/>
          <w:sz w:val="24"/>
          <w:szCs w:val="24"/>
        </w:rPr>
        <w:fldChar w:fldCharType="end"/>
      </w:r>
      <w:r w:rsidRPr="00D86E3F">
        <w:rPr>
          <w:i w:val="0"/>
          <w:iCs w:val="0"/>
          <w:color w:val="auto"/>
          <w:sz w:val="24"/>
          <w:szCs w:val="24"/>
        </w:rPr>
        <w:t>. Шаблон отчета по эффективности энергоснабжения Потребителя</w:t>
      </w:r>
    </w:p>
    <w:p w14:paraId="1506C0E6" w14:textId="77777777" w:rsidR="00D86E3F" w:rsidRDefault="00D86E3F" w:rsidP="002313E7">
      <w:pPr>
        <w:pStyle w:val="a3"/>
      </w:pPr>
    </w:p>
    <w:p w14:paraId="790D6376" w14:textId="27ECC2A0" w:rsidR="002313E7" w:rsidRPr="00D86E3F" w:rsidRDefault="002313E7" w:rsidP="007B6E55">
      <w:pPr>
        <w:pStyle w:val="4"/>
      </w:pPr>
      <w:r w:rsidRPr="00D86E3F">
        <w:t>Оптимизация графика нагрузки Потребителя</w:t>
      </w:r>
    </w:p>
    <w:p w14:paraId="3F0C90EE" w14:textId="5463BC04" w:rsidR="002313E7" w:rsidRDefault="00B80161" w:rsidP="002313E7">
      <w:pPr>
        <w:pStyle w:val="a3"/>
      </w:pPr>
      <w:r>
        <w:t>А</w:t>
      </w:r>
      <w:r w:rsidR="002313E7">
        <w:t>лгоритм предоставления/доведения информации до МАРЭМ+:</w:t>
      </w:r>
    </w:p>
    <w:p w14:paraId="661E83E9" w14:textId="77777777" w:rsidR="002313E7" w:rsidRDefault="002313E7" w:rsidP="002313E7">
      <w:pPr>
        <w:pStyle w:val="a3"/>
      </w:pPr>
      <w:r>
        <w:t>1. На странице Портала данного отчета изначально отображаются графики фактического почасового потребления электрической энергии Потребителем за соответствующий месяц (ось ординат – объем потребления в МВтч или кВтч, ось абсцисс – часы соответствующего месяца).</w:t>
      </w:r>
    </w:p>
    <w:p w14:paraId="3BB76FF1" w14:textId="02DE575D" w:rsidR="002313E7" w:rsidRDefault="002313E7" w:rsidP="002313E7">
      <w:pPr>
        <w:pStyle w:val="a3"/>
      </w:pPr>
      <w:r>
        <w:t>Если у Потребителя зафиксировано несколько расчетных уровней напряжения</w:t>
      </w:r>
      <w:r w:rsidR="005A4212" w:rsidRPr="005A4212">
        <w:t xml:space="preserve"> и/или несколько групп точек поставки</w:t>
      </w:r>
      <w:r>
        <w:t>, то соответствующие графики отображаются по каждому уровню напряжения</w:t>
      </w:r>
      <w:r w:rsidR="005A4212" w:rsidRPr="005A4212">
        <w:t xml:space="preserve"> и/или группам точек поставки</w:t>
      </w:r>
      <w:r>
        <w:t xml:space="preserve"> и по Потребителю в совокупности (в рамках одной страницы/вкладки).</w:t>
      </w:r>
    </w:p>
    <w:p w14:paraId="074E326B" w14:textId="77777777" w:rsidR="002313E7" w:rsidRDefault="002313E7" w:rsidP="002313E7">
      <w:pPr>
        <w:pStyle w:val="a3"/>
      </w:pPr>
    </w:p>
    <w:p w14:paraId="5DF0D962" w14:textId="77777777" w:rsidR="002313E7" w:rsidRDefault="002313E7" w:rsidP="002313E7">
      <w:pPr>
        <w:pStyle w:val="a3"/>
      </w:pPr>
      <w:r>
        <w:t>Необходимо сделать возможность масштабирования, чтобы график можно было комфортно анализировать (предложить до утверждения итогового дизайна варианты на согласование).</w:t>
      </w:r>
    </w:p>
    <w:p w14:paraId="7BD06C60" w14:textId="77777777" w:rsidR="002313E7" w:rsidRDefault="002313E7" w:rsidP="002313E7">
      <w:pPr>
        <w:pStyle w:val="a3"/>
      </w:pPr>
      <w:r>
        <w:t>На графике должны цветом (заливка области или как-то иначе визуально красиво) отображаться нерабочие сутки месяца.</w:t>
      </w:r>
    </w:p>
    <w:p w14:paraId="05DA8EAC" w14:textId="77777777" w:rsidR="002313E7" w:rsidRDefault="002313E7" w:rsidP="002313E7">
      <w:pPr>
        <w:pStyle w:val="a3"/>
      </w:pPr>
      <w:r>
        <w:t>На графике цветом выделяются часы контроля мощности (плановые диапазоны одним цветом и фактические часы другим).</w:t>
      </w:r>
    </w:p>
    <w:p w14:paraId="2CA01043" w14:textId="77777777" w:rsidR="002313E7" w:rsidRDefault="002313E7" w:rsidP="002313E7">
      <w:pPr>
        <w:pStyle w:val="a3"/>
      </w:pPr>
    </w:p>
    <w:p w14:paraId="139CA186" w14:textId="77777777" w:rsidR="002313E7" w:rsidRDefault="002313E7" w:rsidP="002313E7">
      <w:pPr>
        <w:pStyle w:val="a3"/>
      </w:pPr>
      <w:r>
        <w:t>Под графиками указываются:</w:t>
      </w:r>
    </w:p>
    <w:p w14:paraId="7AED5A95" w14:textId="77777777" w:rsidR="002313E7" w:rsidRDefault="002313E7" w:rsidP="002313E7">
      <w:pPr>
        <w:pStyle w:val="a3"/>
      </w:pPr>
      <w:r>
        <w:t>- Интегральная величина фактического потребления электрической энергии за месяц (под каждым графиком, в т.ч. под соответствующими уровнями напряжения).</w:t>
      </w:r>
    </w:p>
    <w:p w14:paraId="7EB8FC36" w14:textId="77777777" w:rsidR="002313E7" w:rsidRDefault="002313E7" w:rsidP="002313E7">
      <w:pPr>
        <w:pStyle w:val="a3"/>
      </w:pPr>
      <w:r>
        <w:t>- Фактические объемы потребления мощности для расчета услуги по передаче электрической энергии (только для потребителей, у которых выбран двухставочный тариф на передачу).</w:t>
      </w:r>
    </w:p>
    <w:p w14:paraId="19B0AE03" w14:textId="01BD2A2F" w:rsidR="002313E7" w:rsidRDefault="002313E7" w:rsidP="002313E7">
      <w:pPr>
        <w:pStyle w:val="a3"/>
      </w:pPr>
      <w:r>
        <w:t xml:space="preserve">- Фактический объем потребления мощности на оптовом рынке </w:t>
      </w:r>
      <w:r w:rsidR="005A4212" w:rsidRPr="005A4212">
        <w:t>(только в отношении графиков по группам точек поставки (если их несколько у Потребителя) и в отношении совокупного потребления электрической энергии по Потребителю)</w:t>
      </w:r>
      <w:r>
        <w:t>.</w:t>
      </w:r>
    </w:p>
    <w:p w14:paraId="2A106F73" w14:textId="3B3AD0B3" w:rsidR="002313E7" w:rsidRDefault="002313E7" w:rsidP="002313E7">
      <w:pPr>
        <w:pStyle w:val="a3"/>
      </w:pPr>
      <w:r>
        <w:t xml:space="preserve">- Фактическая стоимость электрической энергии </w:t>
      </w:r>
      <w:r w:rsidR="005A4212" w:rsidRPr="005A4212">
        <w:t>(только в отношении по группам точек поставки (если их несколько у Потребителя) и графика совокупного потребления электрической энергии по Потребителю)</w:t>
      </w:r>
      <w:r>
        <w:t>.</w:t>
      </w:r>
    </w:p>
    <w:p w14:paraId="539057C2" w14:textId="77777777" w:rsidR="002313E7" w:rsidRDefault="002313E7" w:rsidP="002313E7">
      <w:pPr>
        <w:pStyle w:val="a3"/>
      </w:pPr>
    </w:p>
    <w:p w14:paraId="6383842B" w14:textId="77777777" w:rsidR="002313E7" w:rsidRDefault="002313E7" w:rsidP="002313E7">
      <w:pPr>
        <w:pStyle w:val="a3"/>
      </w:pPr>
      <w:r>
        <w:t>2. Потребитель может путем «перемещения» графика «мышкой» и/или путем указания цифровых значений изменить свое «фактическое» потребление в отношение каждого часа. Указанная возможность, к примеру, возникает после «нажатия» соответствующей пиктограммы на странице «Сделать модификацию графика нагрузки».</w:t>
      </w:r>
    </w:p>
    <w:p w14:paraId="47724587" w14:textId="77777777" w:rsidR="002313E7" w:rsidRDefault="002313E7" w:rsidP="002313E7">
      <w:pPr>
        <w:pStyle w:val="a3"/>
      </w:pPr>
    </w:p>
    <w:p w14:paraId="05E23911" w14:textId="77777777" w:rsidR="002313E7" w:rsidRDefault="002313E7" w:rsidP="002313E7">
      <w:pPr>
        <w:pStyle w:val="a3"/>
      </w:pPr>
      <w:r>
        <w:t>3. После фиксации через нажатие кнопки «сохранить»/«произвести альтернативный расчет» происходит расчет новых величин объемов потребления мощности для расчета услуги по передаче, объема потребления мощности на оптовом рынке, а также стоимости электрической энергии.</w:t>
      </w:r>
    </w:p>
    <w:p w14:paraId="52B3FFAA" w14:textId="77777777" w:rsidR="002313E7" w:rsidRDefault="002313E7" w:rsidP="002313E7">
      <w:pPr>
        <w:pStyle w:val="a3"/>
      </w:pPr>
      <w:r>
        <w:t>На экран после расчета под графиком совокупного потребления электрической энергии Потребителя выводится новое интегральное месячное потребление электрической энергии, новый пик потребления, новая стоимость электрической энергии и экономический эффект относительно фактических показателей.</w:t>
      </w:r>
    </w:p>
    <w:p w14:paraId="5E640954" w14:textId="053EA11C" w:rsidR="002313E7" w:rsidRDefault="00894463" w:rsidP="002313E7">
      <w:pPr>
        <w:pStyle w:val="a3"/>
      </w:pPr>
      <w:r>
        <w:t>Обеспечить возможность экспорта данных об объемах почасового потребления в EXCEL.</w:t>
      </w:r>
    </w:p>
    <w:p w14:paraId="366F7C23" w14:textId="77777777" w:rsidR="00894463" w:rsidRDefault="00894463" w:rsidP="002313E7">
      <w:pPr>
        <w:pStyle w:val="a3"/>
      </w:pPr>
    </w:p>
    <w:p w14:paraId="3EC6BCEC" w14:textId="77777777" w:rsidR="002313E7" w:rsidRDefault="002313E7" w:rsidP="002313E7">
      <w:pPr>
        <w:pStyle w:val="a3"/>
      </w:pPr>
      <w:r>
        <w:t>Для реализации указанного отчета необходимо предусмотреть не только «подтягивание» данных из статических отчетов\форм МАРЭМ+ (они доступны только для фактических результатов), а также обеспечить динамический перерасчет всех показателей из-за производимых Пользователем изменений величин почасового потребления электрической энергии на графиках.</w:t>
      </w:r>
    </w:p>
    <w:p w14:paraId="694A88AB" w14:textId="77777777" w:rsidR="002313E7" w:rsidRDefault="002313E7" w:rsidP="002313E7">
      <w:pPr>
        <w:pStyle w:val="a3"/>
      </w:pPr>
    </w:p>
    <w:p w14:paraId="6B69E747" w14:textId="77777777" w:rsidR="002313E7" w:rsidRDefault="002313E7" w:rsidP="002313E7">
      <w:pPr>
        <w:pStyle w:val="a3"/>
      </w:pPr>
      <w:r>
        <w:t>На этапе указанных расчетов заложено ограничение, что ценовые параметры электрической энергии и мощности, остаются неизменными.</w:t>
      </w:r>
    </w:p>
    <w:p w14:paraId="58DA82DB" w14:textId="77777777" w:rsidR="002313E7" w:rsidRDefault="002313E7" w:rsidP="002313E7">
      <w:pPr>
        <w:pStyle w:val="a3"/>
      </w:pPr>
      <w:r>
        <w:t>Необходимо будет осуществить «динамический» перерасчет:</w:t>
      </w:r>
    </w:p>
    <w:p w14:paraId="51DAF355" w14:textId="77777777" w:rsidR="002313E7" w:rsidRDefault="002313E7" w:rsidP="002313E7">
      <w:pPr>
        <w:pStyle w:val="a3"/>
      </w:pPr>
      <w:r>
        <w:t>1) Нового фактического объема потребления мощности на оптовом рынке.</w:t>
      </w:r>
    </w:p>
    <w:p w14:paraId="57B5F3AC" w14:textId="77777777" w:rsidR="002313E7" w:rsidRDefault="002313E7" w:rsidP="002313E7">
      <w:pPr>
        <w:pStyle w:val="a3"/>
      </w:pPr>
      <w:r>
        <w:t xml:space="preserve">2) Нового фактического объема потребления мощности для расчета услуги по передаче электрической энергии (только для случая </w:t>
      </w:r>
      <w:proofErr w:type="spellStart"/>
      <w:r>
        <w:t>двухставочных</w:t>
      </w:r>
      <w:proofErr w:type="spellEnd"/>
      <w:r>
        <w:t xml:space="preserve"> тарифов).</w:t>
      </w:r>
    </w:p>
    <w:p w14:paraId="7A51E79F" w14:textId="75C51024" w:rsidR="002313E7" w:rsidRDefault="002313E7" w:rsidP="002313E7">
      <w:pPr>
        <w:pStyle w:val="a3"/>
      </w:pPr>
      <w:r>
        <w:t>3) Нового почасового планового потребления электрической энергии. Основой для его расчета будет являться фактическая почасовая погрешность прогнозирования электропотребления, определенная на основании исходных данных о плановом и фактическом потреблении электрической энергии (являющихся итоговыми параметрами по фактическим результатам работы Потребителя за месяц), а также новый факт потребления электрической энергии, сформированный/смоделированный Пользователем.</w:t>
      </w:r>
    </w:p>
    <w:p w14:paraId="24092433" w14:textId="0DBE7A65" w:rsidR="004F053C" w:rsidRDefault="004F053C" w:rsidP="002313E7">
      <w:pPr>
        <w:pStyle w:val="a3"/>
      </w:pPr>
    </w:p>
    <w:p w14:paraId="5F6A1B34" w14:textId="34BF97B5" w:rsidR="004F053C" w:rsidRDefault="004F053C" w:rsidP="002313E7">
      <w:pPr>
        <w:pStyle w:val="a3"/>
      </w:pPr>
      <w:r>
        <w:t>Описание алгоритмов расчета и примеры расчетных файлов с логикой перерасчета будут предоставлены Заказчиком Исполнителю в качестве образцов в отношении всех потребителей, по которым этот отчет будет доступен. Шаблоны/образцы будут сделаны Заказчиком в отношении одного месяца. На их основе Исполнитель формирует «логику» автоматического перерасчета.</w:t>
      </w:r>
    </w:p>
    <w:p w14:paraId="332FAC4F" w14:textId="77777777" w:rsidR="002313E7" w:rsidRDefault="002313E7" w:rsidP="002313E7">
      <w:pPr>
        <w:pStyle w:val="a3"/>
      </w:pPr>
    </w:p>
    <w:p w14:paraId="46F21BC1" w14:textId="40F33995" w:rsidR="002313E7" w:rsidRDefault="002313E7" w:rsidP="00B80161">
      <w:pPr>
        <w:pStyle w:val="3"/>
      </w:pPr>
      <w:r>
        <w:t>Блок Портала по фактической технической информации Потребителей.</w:t>
      </w:r>
    </w:p>
    <w:p w14:paraId="7B1BDE9A" w14:textId="77777777" w:rsidR="00663024" w:rsidRPr="00663024" w:rsidRDefault="00663024" w:rsidP="00DD0D5B">
      <w:pPr>
        <w:pStyle w:val="a3"/>
      </w:pPr>
      <w:r w:rsidRPr="00663024">
        <w:t>На Портале в разделе технической информации необходимо предусмотреть возможность загрузки/публикации технических/технологических документов в отношении Потребителя.</w:t>
      </w:r>
    </w:p>
    <w:p w14:paraId="7737B041" w14:textId="77777777" w:rsidR="00663024" w:rsidRPr="00663024" w:rsidRDefault="00663024" w:rsidP="00DD0D5B">
      <w:pPr>
        <w:pStyle w:val="a3"/>
      </w:pPr>
      <w:r w:rsidRPr="00663024">
        <w:t>Право загрузки документов должно быть только у представителей МАРЭМ+.</w:t>
      </w:r>
    </w:p>
    <w:p w14:paraId="2E71A6A0" w14:textId="77777777" w:rsidR="00663024" w:rsidRPr="00663024" w:rsidRDefault="00663024" w:rsidP="00DD0D5B">
      <w:pPr>
        <w:pStyle w:val="a3"/>
      </w:pPr>
      <w:r w:rsidRPr="00663024">
        <w:t>Потребитель в рамках данного раздела может только просматривать/скачивать загруженную информацию.</w:t>
      </w:r>
    </w:p>
    <w:p w14:paraId="59120916" w14:textId="77777777" w:rsidR="00663024" w:rsidRPr="00663024" w:rsidRDefault="00663024" w:rsidP="00DD0D5B">
      <w:pPr>
        <w:pStyle w:val="a3"/>
      </w:pPr>
    </w:p>
    <w:p w14:paraId="23F37D57" w14:textId="6B224833" w:rsidR="00663024" w:rsidRPr="00663024" w:rsidRDefault="00663024" w:rsidP="00DD0D5B">
      <w:pPr>
        <w:pStyle w:val="a3"/>
      </w:pPr>
      <w:r>
        <w:t xml:space="preserve">Данный блок </w:t>
      </w:r>
      <w:r w:rsidR="0011559A">
        <w:t>должен включать в следующий разделы:</w:t>
      </w:r>
      <w:r>
        <w:t xml:space="preserve"> </w:t>
      </w:r>
    </w:p>
    <w:p w14:paraId="4F1C3F1B" w14:textId="482AAA7C" w:rsidR="00663024" w:rsidRDefault="00663024" w:rsidP="00DD0D5B">
      <w:pPr>
        <w:pStyle w:val="a3"/>
        <w:numPr>
          <w:ilvl w:val="0"/>
          <w:numId w:val="37"/>
        </w:numPr>
      </w:pPr>
      <w:r w:rsidRPr="00663024">
        <w:t>Документы по группе точек поставки</w:t>
      </w:r>
    </w:p>
    <w:p w14:paraId="65D2391C" w14:textId="582D98B3" w:rsidR="00B10BC6" w:rsidRDefault="0011559A" w:rsidP="00B10BC6">
      <w:pPr>
        <w:pStyle w:val="a3"/>
        <w:numPr>
          <w:ilvl w:val="0"/>
          <w:numId w:val="37"/>
        </w:numPr>
      </w:pPr>
      <w:r w:rsidRPr="00663024">
        <w:t>Документы по АИИС КУЭ</w:t>
      </w:r>
    </w:p>
    <w:p w14:paraId="6847ED2E" w14:textId="77777777" w:rsidR="00B10BC6" w:rsidRDefault="00B10BC6" w:rsidP="00DD0D5B">
      <w:pPr>
        <w:ind w:left="1069"/>
      </w:pPr>
    </w:p>
    <w:p w14:paraId="4C88A1DD" w14:textId="563D2166" w:rsidR="00B10BC6" w:rsidRDefault="00B10BC6" w:rsidP="00B10BC6">
      <w:pPr>
        <w:pStyle w:val="a3"/>
      </w:pPr>
      <w:r>
        <w:t xml:space="preserve">Информацию о том, каким пользователем были внесены данные, необходимо сохранять и отображать в журнале событий. </w:t>
      </w:r>
    </w:p>
    <w:p w14:paraId="42DC1796" w14:textId="77777777" w:rsidR="00B10BC6" w:rsidRDefault="00B10BC6" w:rsidP="00DD0D5B">
      <w:pPr>
        <w:pStyle w:val="a3"/>
      </w:pPr>
      <w:r>
        <w:t>Должа быть предусмотрена возможность замены прикрепленных файлов на более «свежие».</w:t>
      </w:r>
    </w:p>
    <w:p w14:paraId="44CD8D29" w14:textId="1081A1EC" w:rsidR="00B10BC6" w:rsidRDefault="00B10BC6" w:rsidP="00DD0D5B">
      <w:pPr>
        <w:pStyle w:val="a3"/>
      </w:pPr>
      <w:r>
        <w:t>Предусмотреть возможность формирования комментариев/пояснений к каждому загруженному документу (текстовое поле).</w:t>
      </w:r>
    </w:p>
    <w:p w14:paraId="1BB900FF" w14:textId="77777777" w:rsidR="0011559A" w:rsidRPr="00663024" w:rsidRDefault="0011559A" w:rsidP="00DD0D5B">
      <w:pPr>
        <w:pStyle w:val="a3"/>
        <w:ind w:left="1429" w:firstLine="0"/>
      </w:pPr>
    </w:p>
    <w:p w14:paraId="6F2E44E9" w14:textId="09C8E12D" w:rsidR="0011559A" w:rsidRDefault="0011559A" w:rsidP="0011559A">
      <w:pPr>
        <w:pStyle w:val="4"/>
      </w:pPr>
      <w:r>
        <w:t>Требования к разделу «Документы по группе точек поставки»</w:t>
      </w:r>
    </w:p>
    <w:p w14:paraId="2EB5D363" w14:textId="77777777" w:rsidR="00B10BC6" w:rsidRPr="00C42C12" w:rsidRDefault="00B10BC6" w:rsidP="00B10BC6">
      <w:pPr>
        <w:pStyle w:val="a3"/>
      </w:pPr>
      <w:r w:rsidRPr="00C42C12">
        <w:rPr>
          <w:rFonts w:eastAsiaTheme="majorEastAsia"/>
        </w:rPr>
        <w:t xml:space="preserve">В данном разделе необходимо разработать форму для прикрепления </w:t>
      </w:r>
      <w:r>
        <w:rPr>
          <w:rFonts w:eastAsiaTheme="majorEastAsia"/>
        </w:rPr>
        <w:t xml:space="preserve">и просмотра </w:t>
      </w:r>
      <w:r w:rsidRPr="00C42C12">
        <w:rPr>
          <w:rFonts w:eastAsiaTheme="majorEastAsia"/>
        </w:rPr>
        <w:t>следующих файлов:</w:t>
      </w:r>
    </w:p>
    <w:p w14:paraId="09ADDA1C" w14:textId="77777777" w:rsidR="00663024" w:rsidRPr="00663024" w:rsidRDefault="00663024" w:rsidP="00DD0D5B">
      <w:pPr>
        <w:pStyle w:val="a3"/>
      </w:pPr>
      <w:r w:rsidRPr="00663024">
        <w:t xml:space="preserve">1) Однолинейная схема энергоснабжения (документа загружается в виде </w:t>
      </w:r>
      <w:proofErr w:type="spellStart"/>
      <w:r w:rsidRPr="00663024">
        <w:t>pdf</w:t>
      </w:r>
      <w:proofErr w:type="spellEnd"/>
      <w:r w:rsidRPr="00663024">
        <w:t>-файла).</w:t>
      </w:r>
    </w:p>
    <w:p w14:paraId="6D951BD7" w14:textId="77777777" w:rsidR="00663024" w:rsidRPr="00663024" w:rsidRDefault="00663024" w:rsidP="00DD0D5B">
      <w:pPr>
        <w:pStyle w:val="a3"/>
      </w:pPr>
      <w:r w:rsidRPr="00663024">
        <w:t>2) Перечень средств измерений.</w:t>
      </w:r>
    </w:p>
    <w:p w14:paraId="0C5A05BD" w14:textId="77777777" w:rsidR="00663024" w:rsidRPr="00663024" w:rsidRDefault="00663024" w:rsidP="00DD0D5B">
      <w:pPr>
        <w:pStyle w:val="a3"/>
      </w:pPr>
      <w:r w:rsidRPr="00663024">
        <w:t>3) Иные любые прочие документы, которые представитель МАРЭМ+ посчитает необходимым прикрепить.</w:t>
      </w:r>
    </w:p>
    <w:p w14:paraId="749AD63C" w14:textId="77777777" w:rsidR="00663024" w:rsidRPr="00663024" w:rsidRDefault="00663024" w:rsidP="00DD0D5B">
      <w:pPr>
        <w:pStyle w:val="a3"/>
      </w:pPr>
    </w:p>
    <w:p w14:paraId="66643DB4" w14:textId="650F72D3" w:rsidR="00B10BC6" w:rsidRDefault="0011559A" w:rsidP="00B10BC6">
      <w:pPr>
        <w:pStyle w:val="4"/>
        <w:rPr>
          <w:rFonts w:eastAsia="Times New Roman"/>
        </w:rPr>
      </w:pPr>
      <w:r>
        <w:t>Требования к разделу «</w:t>
      </w:r>
      <w:r w:rsidR="00663024" w:rsidRPr="00663024">
        <w:rPr>
          <w:rFonts w:eastAsia="Times New Roman"/>
        </w:rPr>
        <w:t>Документы по АИИС КУЭ</w:t>
      </w:r>
    </w:p>
    <w:p w14:paraId="1CB4E9B0" w14:textId="40DBF540" w:rsidR="00B10BC6" w:rsidRPr="00DD0D5B" w:rsidRDefault="00B10BC6" w:rsidP="00DD0D5B">
      <w:pPr>
        <w:pStyle w:val="a3"/>
      </w:pPr>
      <w:r w:rsidRPr="00DD0D5B">
        <w:rPr>
          <w:rFonts w:eastAsiaTheme="majorEastAsia"/>
        </w:rPr>
        <w:t xml:space="preserve">В данном разделе необходимо разработать форму для прикрепления </w:t>
      </w:r>
      <w:r>
        <w:rPr>
          <w:rFonts w:eastAsiaTheme="majorEastAsia"/>
        </w:rPr>
        <w:t xml:space="preserve">и просмотра </w:t>
      </w:r>
      <w:r w:rsidRPr="00DD0D5B">
        <w:rPr>
          <w:rFonts w:eastAsiaTheme="majorEastAsia"/>
        </w:rPr>
        <w:t>следующих файлов:</w:t>
      </w:r>
    </w:p>
    <w:p w14:paraId="3B0C57D1" w14:textId="77777777" w:rsidR="00663024" w:rsidRPr="00663024" w:rsidRDefault="00663024" w:rsidP="00DD0D5B">
      <w:pPr>
        <w:pStyle w:val="a3"/>
      </w:pPr>
      <w:r w:rsidRPr="00663024">
        <w:t>1) Акт о соответствии АИИС КУЭ техническим требованиям оптового рынка.</w:t>
      </w:r>
    </w:p>
    <w:p w14:paraId="6391C4AA" w14:textId="77777777" w:rsidR="00663024" w:rsidRPr="00663024" w:rsidRDefault="00663024" w:rsidP="00DD0D5B">
      <w:pPr>
        <w:pStyle w:val="a3"/>
      </w:pPr>
      <w:r w:rsidRPr="00663024">
        <w:t>2) Свидетельство поверке.</w:t>
      </w:r>
    </w:p>
    <w:p w14:paraId="6A32A27E" w14:textId="77777777" w:rsidR="00663024" w:rsidRPr="00663024" w:rsidRDefault="00663024" w:rsidP="00DD0D5B">
      <w:pPr>
        <w:pStyle w:val="a3"/>
      </w:pPr>
      <w:r w:rsidRPr="00663024">
        <w:t>3) Описание типа средств измерений.</w:t>
      </w:r>
    </w:p>
    <w:p w14:paraId="3390BBD4" w14:textId="77777777" w:rsidR="00663024" w:rsidRPr="00663024" w:rsidRDefault="00663024" w:rsidP="00DD0D5B">
      <w:pPr>
        <w:pStyle w:val="a3"/>
      </w:pPr>
      <w:r w:rsidRPr="00663024">
        <w:t>4) Иные любые прочие документы, которые представитель МАРЭМ+ посчитает необходимым прикрепить.</w:t>
      </w:r>
    </w:p>
    <w:p w14:paraId="2C4F6D4C" w14:textId="3B0191E0" w:rsidR="00102ABC" w:rsidRDefault="00102ABC" w:rsidP="00DD0D5B">
      <w:pPr>
        <w:pStyle w:val="a3"/>
        <w:ind w:firstLine="0"/>
      </w:pPr>
    </w:p>
    <w:p w14:paraId="6E37CC37" w14:textId="2938638A" w:rsidR="009D7996" w:rsidRDefault="009D7996" w:rsidP="009D7996">
      <w:pPr>
        <w:pStyle w:val="1"/>
        <w:rPr>
          <w:highlight w:val="white"/>
        </w:rPr>
      </w:pPr>
      <w:r>
        <w:rPr>
          <w:highlight w:val="white"/>
        </w:rPr>
        <w:t>Сдача и приемка</w:t>
      </w:r>
    </w:p>
    <w:p w14:paraId="734F6186" w14:textId="609D0BAC" w:rsidR="009D7996" w:rsidRDefault="009D7996" w:rsidP="009D7996">
      <w:pPr>
        <w:pStyle w:val="2"/>
        <w:rPr>
          <w:highlight w:val="white"/>
        </w:rPr>
      </w:pPr>
      <w:r>
        <w:rPr>
          <w:highlight w:val="white"/>
        </w:rPr>
        <w:t xml:space="preserve">Общие требования к приемке </w:t>
      </w:r>
    </w:p>
    <w:p w14:paraId="1A41F760" w14:textId="77777777" w:rsidR="009D7996" w:rsidRDefault="009D7996" w:rsidP="009D7996">
      <w:pPr>
        <w:pStyle w:val="a3"/>
      </w:pPr>
      <w:r>
        <w:t xml:space="preserve">Приемка сайта должна проводиться приемочной комиссией, в состав которой должны входить представители Заказчика и Исполнителя по согласованному в договоре графику. </w:t>
      </w:r>
    </w:p>
    <w:p w14:paraId="6FBBEF52" w14:textId="77777777" w:rsidR="009D7996" w:rsidRDefault="009D7996" w:rsidP="009D7996">
      <w:pPr>
        <w:pStyle w:val="a3"/>
      </w:pPr>
      <w:r>
        <w:t>Приемка проводится на тестовом сервере Заказчика. Перенос на тестовый стенд и необходимую настройку проводит Исполнитель. Организация доступа к тестовому и промышленным серверам должна быть проведена заранее Заказчиком совместно с Исполнителем.</w:t>
      </w:r>
    </w:p>
    <w:p w14:paraId="03D5BB5A" w14:textId="3F5FD475" w:rsidR="009D7996" w:rsidRDefault="009D7996" w:rsidP="009D7996">
      <w:pPr>
        <w:pStyle w:val="a3"/>
      </w:pPr>
      <w:r>
        <w:t>Результаты работы комиссии должны оформляться актом, подписанным членами комиссии и утверждённым Заказчиком.</w:t>
      </w:r>
    </w:p>
    <w:p w14:paraId="25C46BE4" w14:textId="02BF8C8E" w:rsidR="00BD7EC6" w:rsidRDefault="00BD7EC6" w:rsidP="00BD7EC6">
      <w:pPr>
        <w:pStyle w:val="a3"/>
      </w:pPr>
      <w:r w:rsidRPr="00DD0D5B">
        <w:t>После завершения сдачи-приемки сайта Исполнителем производится перенос и настройка разработанного программного обеспечения на аппаратные средства Заказчика (промышленный сервер). Соответствие программно-аппаратной платформы требованиям настоящего документа обеспечивает Заказчик. Перед осуществлением переноса Заказчик обеспечивает удаленный доступ к веб-серверу и доступ к базе данных сайта.</w:t>
      </w:r>
      <w:r>
        <w:t xml:space="preserve"> </w:t>
      </w:r>
    </w:p>
    <w:p w14:paraId="097FCBAD" w14:textId="06B56626" w:rsidR="00BD7EC6" w:rsidRDefault="00BD7EC6" w:rsidP="00BD7EC6">
      <w:pPr>
        <w:pStyle w:val="a3"/>
      </w:pPr>
    </w:p>
    <w:p w14:paraId="0B902334" w14:textId="77777777" w:rsidR="00BD7EC6" w:rsidRDefault="00BD7EC6" w:rsidP="00DD0D5B">
      <w:pPr>
        <w:pStyle w:val="2"/>
      </w:pPr>
      <w:r>
        <w:t>Требования к документации</w:t>
      </w:r>
    </w:p>
    <w:p w14:paraId="33A33657" w14:textId="77777777" w:rsidR="00BD7EC6" w:rsidRDefault="00BD7EC6" w:rsidP="00BD7EC6">
      <w:pPr>
        <w:pStyle w:val="a3"/>
      </w:pPr>
      <w:r>
        <w:t>Исполнителем должны быть разработаны и переданы Заказчику следующие документы:</w:t>
      </w:r>
    </w:p>
    <w:p w14:paraId="17688724" w14:textId="77777777" w:rsidR="00BD7EC6" w:rsidRPr="00954F9C" w:rsidRDefault="00BD7EC6" w:rsidP="00BD7EC6">
      <w:pPr>
        <w:pStyle w:val="a3"/>
        <w:numPr>
          <w:ilvl w:val="0"/>
          <w:numId w:val="44"/>
        </w:numPr>
        <w:rPr>
          <w:rFonts w:eastAsiaTheme="minorHAnsi"/>
          <w:lang w:eastAsia="en-US"/>
        </w:rPr>
      </w:pPr>
      <w:r w:rsidRPr="00954F9C">
        <w:rPr>
          <w:rFonts w:eastAsiaTheme="minorHAnsi"/>
          <w:lang w:eastAsia="en-US"/>
        </w:rPr>
        <w:t>Информационное письмо о назначении руководителя проекта со стороны Заказчика, состава проектной команды (ФИО, контакты)</w:t>
      </w:r>
      <w:r>
        <w:rPr>
          <w:rFonts w:eastAsiaTheme="minorHAnsi"/>
          <w:lang w:eastAsia="en-US"/>
        </w:rPr>
        <w:t>.</w:t>
      </w:r>
    </w:p>
    <w:p w14:paraId="20153A42" w14:textId="77777777" w:rsidR="00BD7EC6" w:rsidRDefault="00BD7EC6" w:rsidP="00BD7EC6">
      <w:pPr>
        <w:pStyle w:val="a3"/>
        <w:numPr>
          <w:ilvl w:val="0"/>
          <w:numId w:val="44"/>
        </w:numPr>
        <w:rPr>
          <w:rFonts w:eastAsiaTheme="minorHAnsi"/>
          <w:lang w:eastAsia="en-US"/>
        </w:rPr>
      </w:pPr>
      <w:r w:rsidRPr="00954F9C">
        <w:rPr>
          <w:rFonts w:eastAsiaTheme="minorHAnsi"/>
          <w:lang w:eastAsia="en-US"/>
        </w:rPr>
        <w:t xml:space="preserve">Детальный план-график проекта с указанием: </w:t>
      </w:r>
    </w:p>
    <w:p w14:paraId="6968C912" w14:textId="77777777" w:rsidR="00BD7EC6" w:rsidRDefault="00BD7EC6" w:rsidP="00BD7EC6">
      <w:pPr>
        <w:pStyle w:val="a3"/>
        <w:numPr>
          <w:ilvl w:val="1"/>
          <w:numId w:val="44"/>
        </w:numPr>
        <w:rPr>
          <w:rFonts w:eastAsiaTheme="minorHAnsi"/>
          <w:lang w:eastAsia="en-US"/>
        </w:rPr>
      </w:pPr>
      <w:r w:rsidRPr="00954F9C">
        <w:rPr>
          <w:rFonts w:eastAsiaTheme="minorHAnsi"/>
          <w:lang w:eastAsia="en-US"/>
        </w:rPr>
        <w:t xml:space="preserve">видов работ; </w:t>
      </w:r>
    </w:p>
    <w:p w14:paraId="73F6A23C" w14:textId="77777777" w:rsidR="00BD7EC6" w:rsidRDefault="00BD7EC6" w:rsidP="00BD7EC6">
      <w:pPr>
        <w:pStyle w:val="a3"/>
        <w:numPr>
          <w:ilvl w:val="1"/>
          <w:numId w:val="44"/>
        </w:numPr>
        <w:rPr>
          <w:rFonts w:eastAsiaTheme="minorHAnsi"/>
          <w:lang w:eastAsia="en-US"/>
        </w:rPr>
      </w:pPr>
      <w:r w:rsidRPr="00954F9C">
        <w:rPr>
          <w:rFonts w:eastAsiaTheme="minorHAnsi"/>
          <w:lang w:eastAsia="en-US"/>
        </w:rPr>
        <w:t xml:space="preserve">даты начала и окончания работ; </w:t>
      </w:r>
    </w:p>
    <w:p w14:paraId="57BACAD0" w14:textId="77777777" w:rsidR="00BD7EC6" w:rsidRDefault="00BD7EC6" w:rsidP="00BD7EC6">
      <w:pPr>
        <w:pStyle w:val="a3"/>
        <w:numPr>
          <w:ilvl w:val="1"/>
          <w:numId w:val="44"/>
        </w:numPr>
        <w:rPr>
          <w:rFonts w:eastAsiaTheme="minorHAnsi"/>
          <w:lang w:eastAsia="en-US"/>
        </w:rPr>
      </w:pPr>
      <w:r w:rsidRPr="00954F9C">
        <w:rPr>
          <w:rFonts w:eastAsiaTheme="minorHAnsi"/>
          <w:lang w:eastAsia="en-US"/>
        </w:rPr>
        <w:t xml:space="preserve">объем </w:t>
      </w:r>
      <w:r>
        <w:rPr>
          <w:rFonts w:eastAsiaTheme="minorHAnsi"/>
          <w:lang w:eastAsia="en-US"/>
        </w:rPr>
        <w:t>трудозатрат (</w:t>
      </w:r>
      <w:r w:rsidRPr="00954F9C">
        <w:rPr>
          <w:rFonts w:eastAsiaTheme="minorHAnsi"/>
          <w:lang w:eastAsia="en-US"/>
        </w:rPr>
        <w:t>чел/часов</w:t>
      </w:r>
      <w:r>
        <w:rPr>
          <w:rFonts w:eastAsiaTheme="minorHAnsi"/>
          <w:lang w:eastAsia="en-US"/>
        </w:rPr>
        <w:t>)</w:t>
      </w:r>
      <w:r w:rsidRPr="00954F9C">
        <w:rPr>
          <w:rFonts w:eastAsiaTheme="minorHAnsi"/>
          <w:lang w:eastAsia="en-US"/>
        </w:rPr>
        <w:t xml:space="preserve">; </w:t>
      </w:r>
    </w:p>
    <w:p w14:paraId="34036082" w14:textId="77777777" w:rsidR="00BD7EC6" w:rsidRPr="00954F9C" w:rsidRDefault="00BD7EC6" w:rsidP="00BD7EC6">
      <w:pPr>
        <w:pStyle w:val="a3"/>
        <w:numPr>
          <w:ilvl w:val="1"/>
          <w:numId w:val="44"/>
        </w:numPr>
        <w:rPr>
          <w:rFonts w:eastAsiaTheme="minorHAnsi"/>
          <w:lang w:eastAsia="en-US"/>
        </w:rPr>
      </w:pPr>
      <w:r w:rsidRPr="00954F9C">
        <w:rPr>
          <w:rFonts w:eastAsiaTheme="minorHAnsi"/>
          <w:lang w:eastAsia="en-US"/>
        </w:rPr>
        <w:t>ресурсы (Исполнитель; Заказчик)</w:t>
      </w:r>
      <w:r>
        <w:rPr>
          <w:rFonts w:eastAsiaTheme="minorHAnsi"/>
          <w:lang w:eastAsia="en-US"/>
        </w:rPr>
        <w:t>.</w:t>
      </w:r>
      <w:r w:rsidRPr="00954F9C">
        <w:rPr>
          <w:rFonts w:eastAsiaTheme="minorHAnsi"/>
          <w:lang w:eastAsia="en-US"/>
        </w:rPr>
        <w:t xml:space="preserve"> </w:t>
      </w:r>
    </w:p>
    <w:p w14:paraId="009A37FE" w14:textId="77777777" w:rsidR="00BD7EC6" w:rsidRPr="00954F9C" w:rsidRDefault="00BD7EC6" w:rsidP="00BD7EC6">
      <w:pPr>
        <w:pStyle w:val="a3"/>
        <w:numPr>
          <w:ilvl w:val="0"/>
          <w:numId w:val="44"/>
        </w:numPr>
        <w:rPr>
          <w:rFonts w:eastAsiaTheme="minorHAnsi"/>
          <w:lang w:eastAsia="en-US"/>
        </w:rPr>
      </w:pPr>
      <w:r w:rsidRPr="00954F9C">
        <w:rPr>
          <w:rFonts w:eastAsiaTheme="minorHAnsi"/>
          <w:lang w:eastAsia="en-US"/>
        </w:rPr>
        <w:t>Протоколы встреч рабочих групп Исполнителя и Заказчика</w:t>
      </w:r>
      <w:r>
        <w:rPr>
          <w:rFonts w:eastAsiaTheme="minorHAnsi"/>
          <w:lang w:eastAsia="en-US"/>
        </w:rPr>
        <w:t>.</w:t>
      </w:r>
    </w:p>
    <w:p w14:paraId="3762B9CE" w14:textId="0C27B1AA" w:rsidR="00BD7EC6" w:rsidRPr="00954F9C" w:rsidRDefault="00BD7EC6" w:rsidP="00BD7EC6">
      <w:pPr>
        <w:pStyle w:val="a3"/>
        <w:numPr>
          <w:ilvl w:val="0"/>
          <w:numId w:val="44"/>
        </w:numPr>
        <w:rPr>
          <w:rFonts w:eastAsiaTheme="minorHAnsi"/>
          <w:lang w:eastAsia="en-US"/>
        </w:rPr>
      </w:pPr>
      <w:r w:rsidRPr="00954F9C">
        <w:rPr>
          <w:rFonts w:eastAsiaTheme="minorHAnsi"/>
          <w:lang w:eastAsia="en-US"/>
        </w:rPr>
        <w:t>Частные технические задания на реализацию (</w:t>
      </w:r>
      <w:hyperlink r:id="rId31" w:history="1">
        <w:r w:rsidRPr="00954F9C">
          <w:rPr>
            <w:rStyle w:val="a5"/>
            <w:rFonts w:eastAsiaTheme="minorHAnsi"/>
            <w:lang w:eastAsia="en-US"/>
          </w:rPr>
          <w:t>по шаблону Заказчика</w:t>
        </w:r>
      </w:hyperlink>
      <w:r w:rsidRPr="00954F9C">
        <w:rPr>
          <w:rFonts w:eastAsiaTheme="minorHAnsi"/>
          <w:lang w:eastAsia="en-US"/>
        </w:rPr>
        <w:t>)</w:t>
      </w:r>
      <w:r>
        <w:rPr>
          <w:rFonts w:eastAsiaTheme="minorHAnsi"/>
          <w:lang w:eastAsia="en-US"/>
        </w:rPr>
        <w:t>.</w:t>
      </w:r>
    </w:p>
    <w:p w14:paraId="617EE5F5" w14:textId="5F758B35" w:rsidR="00BD7EC6" w:rsidRDefault="00BD7EC6" w:rsidP="00BD7EC6">
      <w:pPr>
        <w:pStyle w:val="a3"/>
        <w:numPr>
          <w:ilvl w:val="0"/>
          <w:numId w:val="44"/>
        </w:numPr>
        <w:rPr>
          <w:rFonts w:eastAsiaTheme="minorHAnsi"/>
          <w:lang w:eastAsia="en-US"/>
        </w:rPr>
      </w:pPr>
      <w:r>
        <w:rPr>
          <w:rFonts w:eastAsiaTheme="minorHAnsi"/>
          <w:lang w:eastAsia="en-US"/>
        </w:rPr>
        <w:t>Дизайн-проект (и</w:t>
      </w:r>
      <w:r w:rsidRPr="00954F9C">
        <w:rPr>
          <w:rFonts w:eastAsiaTheme="minorHAnsi"/>
          <w:lang w:eastAsia="en-US"/>
        </w:rPr>
        <w:t>сполнитель предоставляет макеты всех необходимых страниц с их версткой в соответствии с ТЗ и согласованной Заказчиком дизайн-концепцией, содержащей все состояния страниц для использования в проекте. Формат предоставления работ определяется по согласованию с Заказчиком</w:t>
      </w:r>
      <w:r>
        <w:rPr>
          <w:rFonts w:eastAsiaTheme="minorHAnsi"/>
          <w:lang w:eastAsia="en-US"/>
        </w:rPr>
        <w:t>)</w:t>
      </w:r>
      <w:r w:rsidRPr="00954F9C">
        <w:rPr>
          <w:rFonts w:eastAsiaTheme="minorHAnsi"/>
          <w:lang w:eastAsia="en-US"/>
        </w:rPr>
        <w:t xml:space="preserve">. </w:t>
      </w:r>
    </w:p>
    <w:p w14:paraId="3B6A58A1" w14:textId="6CFBC33E" w:rsidR="00820AF3" w:rsidRPr="00842865" w:rsidRDefault="00820AF3" w:rsidP="00F06D98">
      <w:pPr>
        <w:pStyle w:val="a3"/>
        <w:numPr>
          <w:ilvl w:val="0"/>
          <w:numId w:val="44"/>
        </w:numPr>
        <w:rPr>
          <w:rFonts w:eastAsiaTheme="minorHAnsi"/>
          <w:lang w:eastAsia="en-US"/>
        </w:rPr>
      </w:pPr>
      <w:r w:rsidRPr="00DD0D5B">
        <w:rPr>
          <w:rFonts w:eastAsiaTheme="minorHAnsi"/>
          <w:lang w:eastAsia="en-US"/>
        </w:rPr>
        <w:t>Техническое решение в соответствии с требованиями Заказчика.</w:t>
      </w:r>
    </w:p>
    <w:p w14:paraId="5C48D04D" w14:textId="77777777" w:rsidR="00BD7EC6" w:rsidRDefault="00BD7EC6" w:rsidP="00BD7EC6">
      <w:pPr>
        <w:pStyle w:val="a3"/>
        <w:numPr>
          <w:ilvl w:val="0"/>
          <w:numId w:val="44"/>
        </w:numPr>
        <w:rPr>
          <w:rFonts w:eastAsiaTheme="minorHAnsi"/>
          <w:lang w:eastAsia="en-US"/>
        </w:rPr>
      </w:pPr>
      <w:r w:rsidRPr="00954F9C">
        <w:rPr>
          <w:rFonts w:eastAsiaTheme="minorHAnsi"/>
          <w:lang w:eastAsia="en-US"/>
        </w:rPr>
        <w:t>Схема информационных потоков внутри системы</w:t>
      </w:r>
      <w:r>
        <w:rPr>
          <w:rFonts w:eastAsiaTheme="minorHAnsi"/>
          <w:lang w:eastAsia="en-US"/>
        </w:rPr>
        <w:t xml:space="preserve"> и её описание.</w:t>
      </w:r>
    </w:p>
    <w:p w14:paraId="706C142E" w14:textId="77777777" w:rsidR="00BD7EC6" w:rsidRPr="00EF07C4" w:rsidRDefault="00BD7EC6" w:rsidP="00BD7EC6">
      <w:pPr>
        <w:pStyle w:val="a3"/>
        <w:numPr>
          <w:ilvl w:val="0"/>
          <w:numId w:val="44"/>
        </w:numPr>
        <w:rPr>
          <w:rFonts w:eastAsiaTheme="minorHAnsi"/>
          <w:lang w:eastAsia="en-US"/>
        </w:rPr>
      </w:pPr>
      <w:r>
        <w:rPr>
          <w:rFonts w:eastAsiaTheme="minorHAnsi"/>
          <w:lang w:eastAsia="en-US"/>
        </w:rPr>
        <w:t>А</w:t>
      </w:r>
      <w:r w:rsidRPr="00EF07C4">
        <w:rPr>
          <w:rFonts w:eastAsiaTheme="minorHAnsi"/>
          <w:lang w:eastAsia="en-US"/>
        </w:rPr>
        <w:t>рхив с исходными кодами всех программных модулей и разделов сайта. Модули, процедуры, функции и пр. должны быть документированы и содержать описание функционала, параметров и результат работы.</w:t>
      </w:r>
    </w:p>
    <w:p w14:paraId="7D4F0C5D" w14:textId="77777777" w:rsidR="00BD7EC6" w:rsidRPr="00954F9C" w:rsidRDefault="00BD7EC6" w:rsidP="00BD7EC6">
      <w:pPr>
        <w:pStyle w:val="a3"/>
        <w:numPr>
          <w:ilvl w:val="0"/>
          <w:numId w:val="44"/>
        </w:numPr>
        <w:rPr>
          <w:rFonts w:eastAsiaTheme="minorHAnsi"/>
          <w:lang w:eastAsia="en-US"/>
        </w:rPr>
      </w:pPr>
      <w:r>
        <w:rPr>
          <w:rFonts w:eastAsiaTheme="minorHAnsi"/>
          <w:lang w:eastAsia="en-US"/>
        </w:rPr>
        <w:t xml:space="preserve">Дамп проектной базы данных с актуальной информацией. </w:t>
      </w:r>
    </w:p>
    <w:p w14:paraId="24009613" w14:textId="77777777" w:rsidR="00BD7EC6" w:rsidRPr="00954F9C" w:rsidRDefault="00BD7EC6" w:rsidP="00BD7EC6">
      <w:pPr>
        <w:pStyle w:val="a3"/>
        <w:numPr>
          <w:ilvl w:val="0"/>
          <w:numId w:val="44"/>
        </w:numPr>
        <w:rPr>
          <w:rFonts w:eastAsiaTheme="minorHAnsi"/>
          <w:lang w:eastAsia="en-US"/>
        </w:rPr>
      </w:pPr>
      <w:r w:rsidRPr="00954F9C">
        <w:rPr>
          <w:rFonts w:eastAsiaTheme="minorHAnsi"/>
          <w:lang w:eastAsia="en-US"/>
        </w:rPr>
        <w:t>Программа и методика испытаний</w:t>
      </w:r>
      <w:r>
        <w:rPr>
          <w:rFonts w:eastAsiaTheme="minorHAnsi"/>
          <w:lang w:eastAsia="en-US"/>
        </w:rPr>
        <w:t>.</w:t>
      </w:r>
    </w:p>
    <w:p w14:paraId="458A2E92" w14:textId="77777777" w:rsidR="00BD7EC6" w:rsidRPr="00954F9C" w:rsidRDefault="00BD7EC6" w:rsidP="00BD7EC6">
      <w:pPr>
        <w:pStyle w:val="a3"/>
        <w:numPr>
          <w:ilvl w:val="0"/>
          <w:numId w:val="44"/>
        </w:numPr>
        <w:rPr>
          <w:rFonts w:eastAsiaTheme="minorHAnsi"/>
          <w:lang w:eastAsia="en-US"/>
        </w:rPr>
      </w:pPr>
      <w:r w:rsidRPr="00954F9C">
        <w:rPr>
          <w:rFonts w:eastAsiaTheme="minorHAnsi"/>
          <w:lang w:eastAsia="en-US"/>
        </w:rPr>
        <w:t>Инструкции пользователей (по ролям)</w:t>
      </w:r>
      <w:r>
        <w:rPr>
          <w:rFonts w:eastAsiaTheme="minorHAnsi"/>
          <w:lang w:eastAsia="en-US"/>
        </w:rPr>
        <w:t>.</w:t>
      </w:r>
    </w:p>
    <w:p w14:paraId="61295E72" w14:textId="77777777" w:rsidR="00BD7EC6" w:rsidRPr="00C207DD" w:rsidRDefault="00BD7EC6" w:rsidP="00BD7EC6">
      <w:pPr>
        <w:pStyle w:val="a3"/>
        <w:numPr>
          <w:ilvl w:val="0"/>
          <w:numId w:val="44"/>
        </w:numPr>
        <w:rPr>
          <w:rFonts w:eastAsiaTheme="minorHAnsi"/>
          <w:lang w:eastAsia="en-US"/>
        </w:rPr>
      </w:pPr>
      <w:r w:rsidRPr="00C207DD">
        <w:rPr>
          <w:rFonts w:eastAsiaTheme="minorHAnsi"/>
          <w:lang w:eastAsia="en-US"/>
        </w:rPr>
        <w:t>Инструкция администратора, владеющего базовыми основами администрирования 1С Битрикс.</w:t>
      </w:r>
    </w:p>
    <w:p w14:paraId="0B19193A" w14:textId="77777777" w:rsidR="00BD7EC6" w:rsidRPr="00A25454" w:rsidRDefault="00BD7EC6" w:rsidP="00BD7EC6">
      <w:pPr>
        <w:pStyle w:val="a3"/>
        <w:numPr>
          <w:ilvl w:val="0"/>
          <w:numId w:val="44"/>
        </w:numPr>
        <w:rPr>
          <w:rFonts w:eastAsiaTheme="minorHAnsi"/>
          <w:lang w:eastAsia="en-US"/>
        </w:rPr>
      </w:pPr>
      <w:r w:rsidRPr="00C207DD">
        <w:rPr>
          <w:rFonts w:eastAsiaTheme="minorHAnsi"/>
          <w:lang w:eastAsia="en-US"/>
        </w:rPr>
        <w:t xml:space="preserve">Краткий гайдлайн и инструкция по наполнению Сайта для редакторов контента Заказчика. </w:t>
      </w:r>
    </w:p>
    <w:p w14:paraId="5CE9896E" w14:textId="77777777" w:rsidR="00BD7EC6" w:rsidRPr="00954F9C" w:rsidRDefault="00BD7EC6" w:rsidP="00BD7EC6">
      <w:pPr>
        <w:pStyle w:val="a3"/>
        <w:numPr>
          <w:ilvl w:val="0"/>
          <w:numId w:val="44"/>
        </w:numPr>
        <w:rPr>
          <w:rFonts w:eastAsiaTheme="minorHAnsi"/>
          <w:lang w:eastAsia="en-US"/>
        </w:rPr>
      </w:pPr>
      <w:r w:rsidRPr="00954F9C">
        <w:rPr>
          <w:rFonts w:eastAsiaTheme="minorHAnsi"/>
          <w:lang w:eastAsia="en-US"/>
        </w:rPr>
        <w:t>Протокол тестирования</w:t>
      </w:r>
      <w:r>
        <w:rPr>
          <w:rFonts w:eastAsiaTheme="minorHAnsi"/>
          <w:lang w:eastAsia="en-US"/>
        </w:rPr>
        <w:t>.</w:t>
      </w:r>
    </w:p>
    <w:p w14:paraId="064A261E" w14:textId="77777777" w:rsidR="00BD7EC6" w:rsidRPr="00954F9C" w:rsidRDefault="00BD7EC6" w:rsidP="00BD7EC6">
      <w:pPr>
        <w:pStyle w:val="a3"/>
        <w:numPr>
          <w:ilvl w:val="0"/>
          <w:numId w:val="44"/>
        </w:numPr>
        <w:rPr>
          <w:rFonts w:eastAsiaTheme="minorHAnsi"/>
          <w:lang w:eastAsia="en-US"/>
        </w:rPr>
      </w:pPr>
      <w:r w:rsidRPr="00954F9C">
        <w:rPr>
          <w:rFonts w:eastAsiaTheme="minorHAnsi"/>
          <w:lang w:eastAsia="en-US"/>
        </w:rPr>
        <w:t>Протокол перевода в опытную эксплуатацию</w:t>
      </w:r>
      <w:r>
        <w:rPr>
          <w:rFonts w:eastAsiaTheme="minorHAnsi"/>
          <w:lang w:eastAsia="en-US"/>
        </w:rPr>
        <w:t>.</w:t>
      </w:r>
    </w:p>
    <w:p w14:paraId="65A5089D" w14:textId="0124835D" w:rsidR="00BD7EC6" w:rsidRDefault="00BD7EC6" w:rsidP="00BD7EC6">
      <w:pPr>
        <w:pStyle w:val="a3"/>
        <w:numPr>
          <w:ilvl w:val="0"/>
          <w:numId w:val="44"/>
        </w:numPr>
        <w:rPr>
          <w:rFonts w:eastAsiaTheme="minorHAnsi"/>
          <w:lang w:eastAsia="en-US"/>
        </w:rPr>
      </w:pPr>
      <w:r w:rsidRPr="00954F9C">
        <w:rPr>
          <w:rFonts w:eastAsiaTheme="minorHAnsi"/>
          <w:lang w:eastAsia="en-US"/>
        </w:rPr>
        <w:t xml:space="preserve">Протокол перевода в </w:t>
      </w:r>
      <w:proofErr w:type="spellStart"/>
      <w:r w:rsidRPr="00954F9C">
        <w:rPr>
          <w:rFonts w:eastAsiaTheme="minorHAnsi"/>
          <w:lang w:eastAsia="en-US"/>
        </w:rPr>
        <w:t>пром</w:t>
      </w:r>
      <w:proofErr w:type="spellEnd"/>
      <w:r w:rsidRPr="00954F9C">
        <w:rPr>
          <w:rFonts w:eastAsiaTheme="minorHAnsi"/>
          <w:lang w:eastAsia="en-US"/>
        </w:rPr>
        <w:t xml:space="preserve">. </w:t>
      </w:r>
      <w:r w:rsidR="00BC417E">
        <w:rPr>
          <w:rFonts w:eastAsiaTheme="minorHAnsi"/>
          <w:lang w:eastAsia="en-US"/>
        </w:rPr>
        <w:t>э</w:t>
      </w:r>
      <w:r w:rsidRPr="00954F9C">
        <w:rPr>
          <w:rFonts w:eastAsiaTheme="minorHAnsi"/>
          <w:lang w:eastAsia="en-US"/>
        </w:rPr>
        <w:t>ксплуатацию</w:t>
      </w:r>
      <w:r>
        <w:rPr>
          <w:rFonts w:eastAsiaTheme="minorHAnsi"/>
          <w:lang w:eastAsia="en-US"/>
        </w:rPr>
        <w:t>.</w:t>
      </w:r>
    </w:p>
    <w:p w14:paraId="07486653" w14:textId="77777777" w:rsidR="00BD7EC6" w:rsidRPr="00954F9C" w:rsidRDefault="00BD7EC6" w:rsidP="00BD7EC6">
      <w:pPr>
        <w:pStyle w:val="a3"/>
        <w:ind w:left="1429" w:firstLine="0"/>
        <w:rPr>
          <w:rFonts w:eastAsiaTheme="minorHAnsi"/>
          <w:lang w:eastAsia="en-US"/>
        </w:rPr>
      </w:pPr>
    </w:p>
    <w:p w14:paraId="7F8A3838" w14:textId="77777777" w:rsidR="00BD7EC6" w:rsidRDefault="00BD7EC6" w:rsidP="00BD7EC6">
      <w:pPr>
        <w:pStyle w:val="a3"/>
      </w:pPr>
      <w:r>
        <w:t xml:space="preserve">Заказчик должен предоставить следующую документацию: </w:t>
      </w:r>
    </w:p>
    <w:p w14:paraId="749BB3C7" w14:textId="77777777" w:rsidR="00BD7EC6" w:rsidRDefault="00BD7EC6" w:rsidP="00BD7EC6">
      <w:pPr>
        <w:pStyle w:val="a3"/>
        <w:numPr>
          <w:ilvl w:val="0"/>
          <w:numId w:val="45"/>
        </w:numPr>
      </w:pPr>
      <w:r>
        <w:t>Приказ о назначении руководителя проекта и экспертов по направлению информационные технологии.</w:t>
      </w:r>
    </w:p>
    <w:p w14:paraId="144CC7D1" w14:textId="77777777" w:rsidR="00BD7EC6" w:rsidRDefault="00BD7EC6" w:rsidP="00BD7EC6">
      <w:pPr>
        <w:pStyle w:val="a3"/>
        <w:numPr>
          <w:ilvl w:val="0"/>
          <w:numId w:val="45"/>
        </w:numPr>
      </w:pPr>
      <w:r>
        <w:t>Приказ о начале опытной эксплуатации.</w:t>
      </w:r>
    </w:p>
    <w:p w14:paraId="609A4D67" w14:textId="7882D0A8" w:rsidR="00BD7EC6" w:rsidRDefault="00BD7EC6" w:rsidP="00BD7EC6">
      <w:pPr>
        <w:pStyle w:val="a3"/>
        <w:numPr>
          <w:ilvl w:val="0"/>
          <w:numId w:val="45"/>
        </w:numPr>
      </w:pPr>
      <w:r>
        <w:t>Приказ о начале промышленной эксплуатации.</w:t>
      </w:r>
    </w:p>
    <w:p w14:paraId="4D8BC1CE" w14:textId="6ADB3A7E" w:rsidR="00FF49CB" w:rsidRDefault="00FF49CB" w:rsidP="00BD7EC6">
      <w:pPr>
        <w:pStyle w:val="a3"/>
        <w:numPr>
          <w:ilvl w:val="0"/>
          <w:numId w:val="45"/>
        </w:numPr>
      </w:pPr>
      <w:r>
        <w:t>Согласие на обработку персональных данных.</w:t>
      </w:r>
    </w:p>
    <w:p w14:paraId="373DD879" w14:textId="77777777" w:rsidR="00432888" w:rsidRDefault="00FF49CB" w:rsidP="00BD7EC6">
      <w:pPr>
        <w:pStyle w:val="a3"/>
        <w:numPr>
          <w:ilvl w:val="0"/>
          <w:numId w:val="45"/>
        </w:numPr>
      </w:pPr>
      <w:r>
        <w:t>Политика обработки персональных данных</w:t>
      </w:r>
      <w:r w:rsidR="00432888">
        <w:t>.</w:t>
      </w:r>
    </w:p>
    <w:p w14:paraId="5207CE8F" w14:textId="333C41D6" w:rsidR="00FF49CB" w:rsidRPr="00A25454" w:rsidRDefault="00432888" w:rsidP="00BD7EC6">
      <w:pPr>
        <w:pStyle w:val="a3"/>
        <w:numPr>
          <w:ilvl w:val="0"/>
          <w:numId w:val="45"/>
        </w:numPr>
      </w:pPr>
      <w:r w:rsidRPr="00432888">
        <w:t>Пользовательск</w:t>
      </w:r>
      <w:r>
        <w:t>ое</w:t>
      </w:r>
      <w:r w:rsidRPr="00432888">
        <w:t xml:space="preserve"> соглашение на использование личного кабинета</w:t>
      </w:r>
      <w:r>
        <w:t>.</w:t>
      </w:r>
    </w:p>
    <w:p w14:paraId="781C700C" w14:textId="77777777" w:rsidR="00BD7EC6" w:rsidRDefault="00BD7EC6" w:rsidP="00BD7EC6">
      <w:pPr>
        <w:pStyle w:val="a3"/>
      </w:pPr>
    </w:p>
    <w:p w14:paraId="6A02C6B4" w14:textId="47579D69" w:rsidR="009D7996" w:rsidRDefault="009D7996" w:rsidP="009D7996">
      <w:pPr>
        <w:pStyle w:val="2"/>
        <w:rPr>
          <w:highlight w:val="white"/>
        </w:rPr>
      </w:pPr>
      <w:r>
        <w:rPr>
          <w:highlight w:val="white"/>
        </w:rPr>
        <w:t xml:space="preserve">Порядок контроля и приемки </w:t>
      </w:r>
    </w:p>
    <w:p w14:paraId="22B06AC2" w14:textId="27A9899B" w:rsidR="0092651E" w:rsidRDefault="009F4712" w:rsidP="009F4712">
      <w:pPr>
        <w:pStyle w:val="a3"/>
        <w:rPr>
          <w:highlight w:val="white"/>
        </w:rPr>
      </w:pPr>
      <w:r>
        <w:rPr>
          <w:highlight w:val="white"/>
        </w:rPr>
        <w:t xml:space="preserve">Исполнитель должен выполнить работы по всем этапам и стадиям </w:t>
      </w:r>
      <w:r w:rsidR="00F43889">
        <w:rPr>
          <w:highlight w:val="white"/>
        </w:rPr>
        <w:t>разработки, указанным в таблице № 2</w:t>
      </w:r>
      <w:r w:rsidR="0054228B">
        <w:rPr>
          <w:highlight w:val="white"/>
        </w:rPr>
        <w:t xml:space="preserve"> «</w:t>
      </w:r>
      <w:r w:rsidR="0054228B" w:rsidRPr="0054228B">
        <w:t>«Требования к перечню стадий и этапов работ по созданию системы, в том числе перечню документов, предъявляемых по окончанию соответствующих стадий и этапов работ»</w:t>
      </w:r>
      <w:r w:rsidR="0054228B">
        <w:rPr>
          <w:highlight w:val="white"/>
        </w:rPr>
        <w:t>»</w:t>
      </w:r>
      <w:r w:rsidR="00F43889">
        <w:rPr>
          <w:highlight w:val="white"/>
        </w:rPr>
        <w:t xml:space="preserve">. </w:t>
      </w:r>
      <w:r>
        <w:rPr>
          <w:highlight w:val="white"/>
        </w:rPr>
        <w:t xml:space="preserve"> По </w:t>
      </w:r>
      <w:r w:rsidR="00F43889">
        <w:rPr>
          <w:highlight w:val="white"/>
        </w:rPr>
        <w:t xml:space="preserve">завершению работ по каждому этапу необходимо </w:t>
      </w:r>
      <w:r w:rsidR="0092651E">
        <w:rPr>
          <w:highlight w:val="white"/>
        </w:rPr>
        <w:t xml:space="preserve">предъявить </w:t>
      </w:r>
      <w:r w:rsidR="00F43889">
        <w:rPr>
          <w:highlight w:val="white"/>
        </w:rPr>
        <w:t xml:space="preserve">Заказчику, </w:t>
      </w:r>
      <w:r w:rsidR="0092651E">
        <w:rPr>
          <w:highlight w:val="white"/>
        </w:rPr>
        <w:t xml:space="preserve">соответствующие документы. </w:t>
      </w:r>
      <w:r>
        <w:rPr>
          <w:highlight w:val="white"/>
        </w:rPr>
        <w:t xml:space="preserve"> </w:t>
      </w:r>
    </w:p>
    <w:p w14:paraId="073E977F" w14:textId="79C8010D" w:rsidR="009F4712" w:rsidRPr="00BC6ADE" w:rsidRDefault="0054228B" w:rsidP="00DD0D5B">
      <w:pPr>
        <w:pStyle w:val="a3"/>
        <w:spacing w:after="0"/>
        <w:jc w:val="right"/>
        <w:rPr>
          <w:highlight w:val="white"/>
        </w:rPr>
      </w:pPr>
      <w:r>
        <w:rPr>
          <w:highlight w:val="white"/>
        </w:rPr>
        <w:t xml:space="preserve">Таблица № 2 </w:t>
      </w:r>
    </w:p>
    <w:tbl>
      <w:tblPr>
        <w:tblStyle w:val="a8"/>
        <w:tblW w:w="0" w:type="auto"/>
        <w:tblLook w:val="04A0" w:firstRow="1" w:lastRow="0" w:firstColumn="1" w:lastColumn="0" w:noHBand="0" w:noVBand="1"/>
      </w:tblPr>
      <w:tblGrid>
        <w:gridCol w:w="444"/>
        <w:gridCol w:w="2099"/>
        <w:gridCol w:w="3670"/>
        <w:gridCol w:w="3132"/>
      </w:tblGrid>
      <w:tr w:rsidR="00820AF3" w14:paraId="49EF9F04" w14:textId="27C5DED3" w:rsidTr="0092651E">
        <w:tc>
          <w:tcPr>
            <w:tcW w:w="444" w:type="dxa"/>
          </w:tcPr>
          <w:p w14:paraId="072BF5CF" w14:textId="54CFA4FF" w:rsidR="009F4712" w:rsidRPr="00DD0D5B" w:rsidRDefault="009F4712" w:rsidP="009F4712">
            <w:pPr>
              <w:pStyle w:val="a3"/>
              <w:ind w:firstLine="0"/>
              <w:rPr>
                <w:sz w:val="22"/>
                <w:szCs w:val="18"/>
                <w:highlight w:val="white"/>
              </w:rPr>
            </w:pPr>
            <w:r w:rsidRPr="00DD0D5B">
              <w:rPr>
                <w:sz w:val="22"/>
                <w:szCs w:val="18"/>
                <w:highlight w:val="white"/>
              </w:rPr>
              <w:t>№</w:t>
            </w:r>
          </w:p>
        </w:tc>
        <w:tc>
          <w:tcPr>
            <w:tcW w:w="2103" w:type="dxa"/>
          </w:tcPr>
          <w:p w14:paraId="3C81B3FB" w14:textId="095A719B" w:rsidR="009F4712" w:rsidRPr="00DD0D5B" w:rsidRDefault="009F4712" w:rsidP="009F4712">
            <w:pPr>
              <w:pStyle w:val="a3"/>
              <w:ind w:firstLine="0"/>
              <w:rPr>
                <w:sz w:val="22"/>
                <w:szCs w:val="18"/>
                <w:highlight w:val="white"/>
              </w:rPr>
            </w:pPr>
            <w:r w:rsidRPr="00DD0D5B">
              <w:rPr>
                <w:sz w:val="22"/>
                <w:szCs w:val="18"/>
                <w:highlight w:val="white"/>
              </w:rPr>
              <w:t>Этап</w:t>
            </w:r>
          </w:p>
        </w:tc>
        <w:tc>
          <w:tcPr>
            <w:tcW w:w="3685" w:type="dxa"/>
          </w:tcPr>
          <w:p w14:paraId="56E27D59" w14:textId="0F117950" w:rsidR="009F4712" w:rsidRPr="00DD0D5B" w:rsidRDefault="009F4712" w:rsidP="009F4712">
            <w:pPr>
              <w:pStyle w:val="a3"/>
              <w:ind w:firstLine="0"/>
              <w:rPr>
                <w:sz w:val="22"/>
                <w:szCs w:val="18"/>
                <w:highlight w:val="white"/>
              </w:rPr>
            </w:pPr>
            <w:r w:rsidRPr="00DD0D5B">
              <w:rPr>
                <w:sz w:val="22"/>
                <w:szCs w:val="18"/>
                <w:highlight w:val="white"/>
              </w:rPr>
              <w:t>Услуги</w:t>
            </w:r>
          </w:p>
        </w:tc>
        <w:tc>
          <w:tcPr>
            <w:tcW w:w="3113" w:type="dxa"/>
          </w:tcPr>
          <w:p w14:paraId="6D021067" w14:textId="6A56C631" w:rsidR="009F4712" w:rsidRPr="00DD0D5B" w:rsidRDefault="00FF49CB" w:rsidP="009F4712">
            <w:pPr>
              <w:pStyle w:val="a3"/>
              <w:ind w:firstLine="0"/>
              <w:rPr>
                <w:sz w:val="22"/>
                <w:szCs w:val="18"/>
                <w:highlight w:val="white"/>
              </w:rPr>
            </w:pPr>
            <w:r>
              <w:rPr>
                <w:sz w:val="22"/>
                <w:szCs w:val="18"/>
                <w:highlight w:val="white"/>
              </w:rPr>
              <w:t xml:space="preserve">Перечень необходимых документов </w:t>
            </w:r>
          </w:p>
        </w:tc>
      </w:tr>
      <w:tr w:rsidR="00820AF3" w14:paraId="4412AE67" w14:textId="033C31C3" w:rsidTr="00DD0D5B">
        <w:tc>
          <w:tcPr>
            <w:tcW w:w="444" w:type="dxa"/>
          </w:tcPr>
          <w:p w14:paraId="08B43493" w14:textId="31DB6E94" w:rsidR="009F4712" w:rsidRPr="00DD0D5B" w:rsidRDefault="009F4712" w:rsidP="00DD0D5B">
            <w:pPr>
              <w:pStyle w:val="a3"/>
              <w:numPr>
                <w:ilvl w:val="0"/>
                <w:numId w:val="48"/>
              </w:numPr>
              <w:spacing w:before="0" w:after="0"/>
              <w:ind w:left="0" w:firstLine="0"/>
              <w:rPr>
                <w:sz w:val="22"/>
                <w:szCs w:val="18"/>
                <w:highlight w:val="white"/>
              </w:rPr>
            </w:pPr>
          </w:p>
        </w:tc>
        <w:tc>
          <w:tcPr>
            <w:tcW w:w="2103" w:type="dxa"/>
          </w:tcPr>
          <w:p w14:paraId="04518FE5" w14:textId="17C1CF56" w:rsidR="009F4712" w:rsidRPr="00DD0D5B" w:rsidRDefault="009F4712" w:rsidP="009F4712">
            <w:pPr>
              <w:pStyle w:val="a3"/>
              <w:ind w:firstLine="0"/>
              <w:rPr>
                <w:sz w:val="22"/>
                <w:szCs w:val="18"/>
                <w:highlight w:val="white"/>
              </w:rPr>
            </w:pPr>
            <w:r w:rsidRPr="00DD0D5B">
              <w:rPr>
                <w:sz w:val="22"/>
                <w:szCs w:val="18"/>
                <w:highlight w:val="white"/>
              </w:rPr>
              <w:t>Инициация работ</w:t>
            </w:r>
          </w:p>
        </w:tc>
        <w:tc>
          <w:tcPr>
            <w:tcW w:w="3685" w:type="dxa"/>
          </w:tcPr>
          <w:p w14:paraId="1E97D9EF" w14:textId="77777777" w:rsidR="00820AF3" w:rsidRDefault="0092651E" w:rsidP="00820AF3">
            <w:pPr>
              <w:pStyle w:val="a3"/>
              <w:numPr>
                <w:ilvl w:val="0"/>
                <w:numId w:val="50"/>
              </w:numPr>
              <w:ind w:left="323" w:hanging="283"/>
              <w:rPr>
                <w:sz w:val="22"/>
                <w:szCs w:val="18"/>
              </w:rPr>
            </w:pPr>
            <w:r w:rsidRPr="00DD0D5B">
              <w:rPr>
                <w:sz w:val="22"/>
                <w:szCs w:val="18"/>
              </w:rPr>
              <w:t xml:space="preserve">Назначение ответственных за выполнение работ по созданию системы. </w:t>
            </w:r>
          </w:p>
          <w:p w14:paraId="480A0946" w14:textId="4E4DED5D" w:rsidR="009F4712" w:rsidRPr="00DD0D5B" w:rsidRDefault="0092651E" w:rsidP="00DD0D5B">
            <w:pPr>
              <w:pStyle w:val="a3"/>
              <w:numPr>
                <w:ilvl w:val="0"/>
                <w:numId w:val="50"/>
              </w:numPr>
              <w:ind w:left="323" w:hanging="283"/>
              <w:rPr>
                <w:sz w:val="22"/>
                <w:szCs w:val="18"/>
              </w:rPr>
            </w:pPr>
            <w:r w:rsidRPr="00F06D98">
              <w:rPr>
                <w:szCs w:val="18"/>
              </w:rPr>
              <w:t>Разработка и согласование документа «План-график</w:t>
            </w:r>
            <w:r w:rsidRPr="003E1105">
              <w:rPr>
                <w:szCs w:val="18"/>
              </w:rPr>
              <w:t>».</w:t>
            </w:r>
          </w:p>
        </w:tc>
        <w:tc>
          <w:tcPr>
            <w:tcW w:w="3113" w:type="dxa"/>
          </w:tcPr>
          <w:p w14:paraId="578CA53F" w14:textId="027C5627" w:rsidR="0092651E" w:rsidRDefault="0092651E" w:rsidP="00820AF3">
            <w:pPr>
              <w:pStyle w:val="a3"/>
              <w:numPr>
                <w:ilvl w:val="0"/>
                <w:numId w:val="50"/>
              </w:numPr>
              <w:spacing w:before="0"/>
              <w:ind w:left="324" w:hanging="284"/>
              <w:jc w:val="left"/>
              <w:rPr>
                <w:sz w:val="22"/>
                <w:szCs w:val="18"/>
              </w:rPr>
            </w:pPr>
            <w:r w:rsidRPr="00DD0D5B">
              <w:rPr>
                <w:sz w:val="22"/>
                <w:szCs w:val="18"/>
              </w:rPr>
              <w:t>Информационное письмо о назначении руководителя проекта со стороны Заказчика, состава проектной команды (ФИО, контакты).</w:t>
            </w:r>
          </w:p>
          <w:p w14:paraId="7701B9AE" w14:textId="478CACB4" w:rsidR="00244CF5" w:rsidRPr="00DD0D5B" w:rsidRDefault="00244CF5" w:rsidP="00DD0D5B">
            <w:pPr>
              <w:pStyle w:val="a3"/>
              <w:numPr>
                <w:ilvl w:val="0"/>
                <w:numId w:val="50"/>
              </w:numPr>
              <w:ind w:left="340" w:hanging="284"/>
              <w:rPr>
                <w:sz w:val="22"/>
                <w:szCs w:val="18"/>
              </w:rPr>
            </w:pPr>
            <w:r w:rsidRPr="00244CF5">
              <w:rPr>
                <w:sz w:val="22"/>
                <w:szCs w:val="18"/>
              </w:rPr>
              <w:t>Приказ о назначении руководителя проекта и экспертов по направлению информационные технологии.</w:t>
            </w:r>
          </w:p>
          <w:p w14:paraId="374DC082" w14:textId="7082AB1B" w:rsidR="009F4712" w:rsidRPr="00DD0D5B" w:rsidRDefault="00166739" w:rsidP="00DD0D5B">
            <w:pPr>
              <w:pStyle w:val="a3"/>
              <w:numPr>
                <w:ilvl w:val="0"/>
                <w:numId w:val="50"/>
              </w:numPr>
              <w:ind w:left="323" w:hanging="283"/>
              <w:jc w:val="left"/>
              <w:rPr>
                <w:sz w:val="22"/>
                <w:szCs w:val="18"/>
                <w:highlight w:val="white"/>
              </w:rPr>
            </w:pPr>
            <w:r>
              <w:rPr>
                <w:sz w:val="22"/>
                <w:szCs w:val="18"/>
                <w:highlight w:val="white"/>
              </w:rPr>
              <w:t>План-график проекта</w:t>
            </w:r>
            <w:r w:rsidR="00820AF3">
              <w:rPr>
                <w:sz w:val="22"/>
                <w:szCs w:val="18"/>
                <w:highlight w:val="white"/>
              </w:rPr>
              <w:t>.</w:t>
            </w:r>
          </w:p>
        </w:tc>
      </w:tr>
      <w:tr w:rsidR="00820AF3" w14:paraId="17913D54" w14:textId="3CDF1DAF" w:rsidTr="0092651E">
        <w:tc>
          <w:tcPr>
            <w:tcW w:w="444" w:type="dxa"/>
          </w:tcPr>
          <w:p w14:paraId="1BB97572" w14:textId="77777777" w:rsidR="009F4712" w:rsidRPr="00DD0D5B" w:rsidRDefault="009F4712" w:rsidP="00DD0D5B">
            <w:pPr>
              <w:pStyle w:val="a3"/>
              <w:numPr>
                <w:ilvl w:val="0"/>
                <w:numId w:val="48"/>
              </w:numPr>
              <w:spacing w:before="0" w:after="0"/>
              <w:ind w:left="0" w:firstLine="0"/>
              <w:rPr>
                <w:sz w:val="22"/>
                <w:szCs w:val="18"/>
                <w:highlight w:val="white"/>
              </w:rPr>
            </w:pPr>
          </w:p>
        </w:tc>
        <w:tc>
          <w:tcPr>
            <w:tcW w:w="2103" w:type="dxa"/>
          </w:tcPr>
          <w:p w14:paraId="34DB4997" w14:textId="7E900990" w:rsidR="009F4712" w:rsidRPr="00DD0D5B" w:rsidRDefault="00820AF3" w:rsidP="009F4712">
            <w:pPr>
              <w:pStyle w:val="a3"/>
              <w:ind w:firstLine="0"/>
              <w:rPr>
                <w:sz w:val="22"/>
                <w:szCs w:val="18"/>
                <w:highlight w:val="white"/>
              </w:rPr>
            </w:pPr>
            <w:r>
              <w:rPr>
                <w:sz w:val="22"/>
                <w:szCs w:val="18"/>
                <w:highlight w:val="white"/>
              </w:rPr>
              <w:t>Анализ</w:t>
            </w:r>
          </w:p>
        </w:tc>
        <w:tc>
          <w:tcPr>
            <w:tcW w:w="3685" w:type="dxa"/>
          </w:tcPr>
          <w:p w14:paraId="2A641C60" w14:textId="65050442" w:rsidR="009F4712" w:rsidRDefault="00820AF3" w:rsidP="00DD0D5B">
            <w:pPr>
              <w:pStyle w:val="a3"/>
              <w:numPr>
                <w:ilvl w:val="0"/>
                <w:numId w:val="53"/>
              </w:numPr>
              <w:ind w:left="323" w:hanging="283"/>
              <w:rPr>
                <w:sz w:val="22"/>
                <w:szCs w:val="18"/>
                <w:highlight w:val="white"/>
              </w:rPr>
            </w:pPr>
            <w:r>
              <w:rPr>
                <w:sz w:val="22"/>
                <w:szCs w:val="18"/>
                <w:highlight w:val="white"/>
              </w:rPr>
              <w:t>Проведение функционального и технического обследования.</w:t>
            </w:r>
          </w:p>
          <w:p w14:paraId="327BA9F4" w14:textId="0C813BC9" w:rsidR="00820AF3" w:rsidRDefault="00820AF3" w:rsidP="00DD0D5B">
            <w:pPr>
              <w:pStyle w:val="a3"/>
              <w:numPr>
                <w:ilvl w:val="0"/>
                <w:numId w:val="53"/>
              </w:numPr>
              <w:ind w:left="323" w:hanging="283"/>
              <w:rPr>
                <w:sz w:val="22"/>
                <w:szCs w:val="18"/>
                <w:highlight w:val="white"/>
              </w:rPr>
            </w:pPr>
            <w:r>
              <w:rPr>
                <w:sz w:val="22"/>
                <w:szCs w:val="18"/>
                <w:highlight w:val="white"/>
              </w:rPr>
              <w:t>Подготовка частного технического задания.</w:t>
            </w:r>
          </w:p>
          <w:p w14:paraId="3FE5F562" w14:textId="5BBB520C" w:rsidR="00820AF3" w:rsidRDefault="00820AF3" w:rsidP="00DD0D5B">
            <w:pPr>
              <w:pStyle w:val="a3"/>
              <w:numPr>
                <w:ilvl w:val="0"/>
                <w:numId w:val="53"/>
              </w:numPr>
              <w:ind w:left="323" w:hanging="283"/>
              <w:rPr>
                <w:sz w:val="22"/>
                <w:szCs w:val="18"/>
                <w:highlight w:val="white"/>
              </w:rPr>
            </w:pPr>
            <w:r>
              <w:rPr>
                <w:sz w:val="22"/>
                <w:szCs w:val="18"/>
                <w:highlight w:val="white"/>
              </w:rPr>
              <w:t>Подготовка технического решения.</w:t>
            </w:r>
          </w:p>
          <w:p w14:paraId="5BA30204" w14:textId="3C478A46" w:rsidR="00820AF3" w:rsidRPr="00DD0D5B" w:rsidRDefault="00820AF3" w:rsidP="00DD0D5B">
            <w:pPr>
              <w:pStyle w:val="a3"/>
              <w:numPr>
                <w:ilvl w:val="0"/>
                <w:numId w:val="53"/>
              </w:numPr>
              <w:ind w:left="323" w:hanging="283"/>
              <w:rPr>
                <w:sz w:val="22"/>
                <w:szCs w:val="18"/>
                <w:highlight w:val="white"/>
              </w:rPr>
            </w:pPr>
            <w:r>
              <w:rPr>
                <w:sz w:val="22"/>
                <w:szCs w:val="18"/>
                <w:highlight w:val="white"/>
              </w:rPr>
              <w:t xml:space="preserve">Разработка и согласование концепта дизайна. </w:t>
            </w:r>
          </w:p>
        </w:tc>
        <w:tc>
          <w:tcPr>
            <w:tcW w:w="3113" w:type="dxa"/>
          </w:tcPr>
          <w:p w14:paraId="6969D66C" w14:textId="77777777" w:rsidR="00820AF3" w:rsidRPr="00820AF3" w:rsidRDefault="00820AF3" w:rsidP="00DD0D5B">
            <w:pPr>
              <w:pStyle w:val="a3"/>
              <w:numPr>
                <w:ilvl w:val="0"/>
                <w:numId w:val="52"/>
              </w:numPr>
              <w:ind w:left="323" w:hanging="283"/>
              <w:rPr>
                <w:sz w:val="22"/>
                <w:szCs w:val="18"/>
              </w:rPr>
            </w:pPr>
            <w:r w:rsidRPr="00820AF3">
              <w:rPr>
                <w:sz w:val="22"/>
                <w:szCs w:val="18"/>
              </w:rPr>
              <w:t>Протоколы встреч рабочих групп Исполнителя и Заказчика.</w:t>
            </w:r>
          </w:p>
          <w:p w14:paraId="1240344A" w14:textId="5FEB113C" w:rsidR="009F4712" w:rsidRPr="00DD0D5B" w:rsidRDefault="00820AF3" w:rsidP="00DD0D5B">
            <w:pPr>
              <w:pStyle w:val="a3"/>
              <w:numPr>
                <w:ilvl w:val="0"/>
                <w:numId w:val="52"/>
              </w:numPr>
              <w:ind w:left="323" w:hanging="283"/>
              <w:rPr>
                <w:sz w:val="22"/>
                <w:szCs w:val="18"/>
                <w:highlight w:val="white"/>
              </w:rPr>
            </w:pPr>
            <w:r w:rsidRPr="00820AF3">
              <w:rPr>
                <w:sz w:val="22"/>
                <w:szCs w:val="18"/>
              </w:rPr>
              <w:t>Частные технические задания на реализацию</w:t>
            </w:r>
            <w:r>
              <w:rPr>
                <w:sz w:val="22"/>
                <w:szCs w:val="18"/>
              </w:rPr>
              <w:t>.</w:t>
            </w:r>
          </w:p>
          <w:p w14:paraId="2E3CD5C4" w14:textId="3BDC1EB6" w:rsidR="00820AF3" w:rsidRPr="00DD0D5B" w:rsidRDefault="00820AF3" w:rsidP="00DD0D5B">
            <w:pPr>
              <w:pStyle w:val="a3"/>
              <w:numPr>
                <w:ilvl w:val="0"/>
                <w:numId w:val="52"/>
              </w:numPr>
              <w:ind w:left="323" w:hanging="283"/>
              <w:rPr>
                <w:sz w:val="22"/>
                <w:szCs w:val="18"/>
                <w:highlight w:val="white"/>
              </w:rPr>
            </w:pPr>
            <w:r w:rsidRPr="00820AF3">
              <w:rPr>
                <w:sz w:val="22"/>
                <w:szCs w:val="18"/>
              </w:rPr>
              <w:t>Дизайн-проект</w:t>
            </w:r>
            <w:r>
              <w:rPr>
                <w:sz w:val="22"/>
                <w:szCs w:val="18"/>
              </w:rPr>
              <w:t>.</w:t>
            </w:r>
          </w:p>
          <w:p w14:paraId="4517ADFA" w14:textId="06930ECD" w:rsidR="00820AF3" w:rsidRPr="00DD0D5B" w:rsidRDefault="00820AF3" w:rsidP="00DD0D5B">
            <w:pPr>
              <w:pStyle w:val="a3"/>
              <w:numPr>
                <w:ilvl w:val="0"/>
                <w:numId w:val="52"/>
              </w:numPr>
              <w:ind w:left="323" w:hanging="283"/>
              <w:rPr>
                <w:sz w:val="22"/>
                <w:szCs w:val="18"/>
                <w:highlight w:val="white"/>
              </w:rPr>
            </w:pPr>
            <w:r>
              <w:rPr>
                <w:sz w:val="22"/>
                <w:szCs w:val="18"/>
              </w:rPr>
              <w:t>Техническое решение.</w:t>
            </w:r>
          </w:p>
          <w:p w14:paraId="35462DAD" w14:textId="77777777" w:rsidR="00820AF3" w:rsidRPr="00820AF3" w:rsidRDefault="00820AF3" w:rsidP="00DD0D5B">
            <w:pPr>
              <w:pStyle w:val="a3"/>
              <w:numPr>
                <w:ilvl w:val="0"/>
                <w:numId w:val="52"/>
              </w:numPr>
              <w:ind w:left="323" w:hanging="283"/>
              <w:rPr>
                <w:sz w:val="22"/>
                <w:szCs w:val="18"/>
              </w:rPr>
            </w:pPr>
            <w:r w:rsidRPr="00820AF3">
              <w:rPr>
                <w:sz w:val="22"/>
                <w:szCs w:val="18"/>
              </w:rPr>
              <w:t>Схема информационных потоков внутри системы и её описание.</w:t>
            </w:r>
          </w:p>
          <w:p w14:paraId="5682A6FA" w14:textId="61138665" w:rsidR="00820AF3" w:rsidRPr="00F06D98" w:rsidRDefault="00820AF3" w:rsidP="00DD0D5B">
            <w:pPr>
              <w:ind w:left="323" w:hanging="283"/>
              <w:rPr>
                <w:szCs w:val="18"/>
                <w:highlight w:val="white"/>
              </w:rPr>
            </w:pPr>
          </w:p>
        </w:tc>
      </w:tr>
      <w:tr w:rsidR="00820AF3" w14:paraId="28677F0C" w14:textId="6D4CADF1" w:rsidTr="0092651E">
        <w:tc>
          <w:tcPr>
            <w:tcW w:w="444" w:type="dxa"/>
          </w:tcPr>
          <w:p w14:paraId="39EA8C3E" w14:textId="77777777" w:rsidR="009F4712" w:rsidRPr="00DD0D5B" w:rsidRDefault="009F4712" w:rsidP="00DD0D5B">
            <w:pPr>
              <w:pStyle w:val="a3"/>
              <w:numPr>
                <w:ilvl w:val="0"/>
                <w:numId w:val="48"/>
              </w:numPr>
              <w:spacing w:before="0" w:after="0"/>
              <w:ind w:left="0" w:firstLine="0"/>
              <w:rPr>
                <w:sz w:val="22"/>
                <w:szCs w:val="18"/>
                <w:highlight w:val="white"/>
              </w:rPr>
            </w:pPr>
          </w:p>
        </w:tc>
        <w:tc>
          <w:tcPr>
            <w:tcW w:w="2103" w:type="dxa"/>
          </w:tcPr>
          <w:p w14:paraId="7613005C" w14:textId="63663943" w:rsidR="009F4712" w:rsidRPr="00DD0D5B" w:rsidRDefault="009F4712" w:rsidP="009F4712">
            <w:pPr>
              <w:pStyle w:val="a3"/>
              <w:ind w:firstLine="0"/>
              <w:rPr>
                <w:sz w:val="22"/>
                <w:szCs w:val="18"/>
                <w:highlight w:val="white"/>
              </w:rPr>
            </w:pPr>
            <w:r w:rsidRPr="00DD0D5B">
              <w:rPr>
                <w:sz w:val="22"/>
                <w:szCs w:val="18"/>
                <w:highlight w:val="white"/>
              </w:rPr>
              <w:t xml:space="preserve">Разработка Портала </w:t>
            </w:r>
          </w:p>
        </w:tc>
        <w:tc>
          <w:tcPr>
            <w:tcW w:w="3685" w:type="dxa"/>
          </w:tcPr>
          <w:p w14:paraId="5201C175" w14:textId="001EAEB2" w:rsidR="009F4712" w:rsidRPr="00DD0D5B" w:rsidRDefault="00820AF3" w:rsidP="00DD0D5B">
            <w:pPr>
              <w:pStyle w:val="a3"/>
              <w:numPr>
                <w:ilvl w:val="0"/>
                <w:numId w:val="54"/>
              </w:numPr>
              <w:ind w:left="323" w:hanging="283"/>
              <w:rPr>
                <w:sz w:val="22"/>
                <w:szCs w:val="18"/>
                <w:highlight w:val="white"/>
              </w:rPr>
            </w:pPr>
            <w:r>
              <w:rPr>
                <w:sz w:val="22"/>
                <w:szCs w:val="18"/>
                <w:highlight w:val="white"/>
              </w:rPr>
              <w:t xml:space="preserve">Выполнение задач в соответствии с согласованными Техническими заданиями </w:t>
            </w:r>
          </w:p>
        </w:tc>
        <w:tc>
          <w:tcPr>
            <w:tcW w:w="3113" w:type="dxa"/>
          </w:tcPr>
          <w:p w14:paraId="58D20B30" w14:textId="77777777" w:rsidR="00B97E47" w:rsidRPr="00B97E47" w:rsidRDefault="00B97E47" w:rsidP="00DD0D5B">
            <w:pPr>
              <w:pStyle w:val="a3"/>
              <w:numPr>
                <w:ilvl w:val="0"/>
                <w:numId w:val="54"/>
              </w:numPr>
              <w:ind w:left="340" w:hanging="284"/>
              <w:rPr>
                <w:sz w:val="22"/>
                <w:szCs w:val="18"/>
              </w:rPr>
            </w:pPr>
            <w:r w:rsidRPr="00B97E47">
              <w:rPr>
                <w:sz w:val="22"/>
                <w:szCs w:val="18"/>
              </w:rPr>
              <w:t>Архив с исходными кодами всех программных модулей и разделов сайта. Модули, процедуры, функции и пр. должны быть документированы и содержать описание функционала, параметров и результат работы.</w:t>
            </w:r>
          </w:p>
          <w:p w14:paraId="31B9F0AF" w14:textId="7CE7C8A0" w:rsidR="009F4712" w:rsidRPr="00DD0D5B" w:rsidRDefault="0054228B" w:rsidP="00DD0D5B">
            <w:pPr>
              <w:pStyle w:val="a3"/>
              <w:numPr>
                <w:ilvl w:val="0"/>
                <w:numId w:val="54"/>
              </w:numPr>
              <w:ind w:left="340" w:hanging="284"/>
              <w:rPr>
                <w:sz w:val="22"/>
                <w:szCs w:val="18"/>
              </w:rPr>
            </w:pPr>
            <w:r w:rsidRPr="0054228B">
              <w:rPr>
                <w:sz w:val="22"/>
                <w:szCs w:val="18"/>
              </w:rPr>
              <w:t xml:space="preserve">Дамп проектной базы данных с актуальной информацией. </w:t>
            </w:r>
          </w:p>
        </w:tc>
      </w:tr>
      <w:tr w:rsidR="00820AF3" w14:paraId="642DAD20" w14:textId="77777777" w:rsidTr="0092651E">
        <w:tc>
          <w:tcPr>
            <w:tcW w:w="444" w:type="dxa"/>
          </w:tcPr>
          <w:p w14:paraId="299FC159" w14:textId="77777777" w:rsidR="009F4712" w:rsidRPr="00DD0D5B" w:rsidRDefault="009F4712" w:rsidP="009F4712">
            <w:pPr>
              <w:pStyle w:val="a3"/>
              <w:numPr>
                <w:ilvl w:val="0"/>
                <w:numId w:val="48"/>
              </w:numPr>
              <w:spacing w:before="0" w:after="0"/>
              <w:ind w:left="0" w:firstLine="0"/>
              <w:rPr>
                <w:sz w:val="22"/>
                <w:szCs w:val="18"/>
                <w:highlight w:val="white"/>
              </w:rPr>
            </w:pPr>
          </w:p>
        </w:tc>
        <w:tc>
          <w:tcPr>
            <w:tcW w:w="2103" w:type="dxa"/>
          </w:tcPr>
          <w:p w14:paraId="70C9356B" w14:textId="4F9DE99F" w:rsidR="009F4712" w:rsidRPr="00DD0D5B" w:rsidRDefault="0092651E" w:rsidP="009F4712">
            <w:pPr>
              <w:pStyle w:val="a3"/>
              <w:ind w:firstLine="0"/>
              <w:rPr>
                <w:sz w:val="22"/>
                <w:szCs w:val="18"/>
                <w:highlight w:val="white"/>
              </w:rPr>
            </w:pPr>
            <w:r>
              <w:rPr>
                <w:sz w:val="22"/>
                <w:szCs w:val="18"/>
                <w:highlight w:val="white"/>
              </w:rPr>
              <w:t>Тестирование</w:t>
            </w:r>
          </w:p>
        </w:tc>
        <w:tc>
          <w:tcPr>
            <w:tcW w:w="3685" w:type="dxa"/>
          </w:tcPr>
          <w:p w14:paraId="0804F075" w14:textId="75F72BB6" w:rsidR="0092651E" w:rsidRPr="0092651E" w:rsidRDefault="0092651E" w:rsidP="00DD0D5B">
            <w:pPr>
              <w:pStyle w:val="a3"/>
              <w:numPr>
                <w:ilvl w:val="0"/>
                <w:numId w:val="51"/>
              </w:numPr>
              <w:ind w:left="323" w:hanging="283"/>
              <w:rPr>
                <w:sz w:val="22"/>
                <w:szCs w:val="18"/>
              </w:rPr>
            </w:pPr>
            <w:r w:rsidRPr="0092651E">
              <w:rPr>
                <w:sz w:val="22"/>
                <w:szCs w:val="18"/>
              </w:rPr>
              <w:t>Тестирование на тестовой среде и устранение выявленных замечаний;</w:t>
            </w:r>
          </w:p>
          <w:p w14:paraId="72132BA6" w14:textId="1FCC251C" w:rsidR="009F4712" w:rsidRPr="00DD0D5B" w:rsidRDefault="0092651E" w:rsidP="00DD0D5B">
            <w:pPr>
              <w:pStyle w:val="a3"/>
              <w:numPr>
                <w:ilvl w:val="0"/>
                <w:numId w:val="51"/>
              </w:numPr>
              <w:ind w:left="323" w:hanging="283"/>
              <w:rPr>
                <w:sz w:val="22"/>
                <w:szCs w:val="18"/>
                <w:highlight w:val="white"/>
              </w:rPr>
            </w:pPr>
            <w:r w:rsidRPr="0092651E">
              <w:rPr>
                <w:sz w:val="22"/>
                <w:szCs w:val="18"/>
              </w:rPr>
              <w:t>Проведение нагрузочного тестирования;</w:t>
            </w:r>
          </w:p>
        </w:tc>
        <w:tc>
          <w:tcPr>
            <w:tcW w:w="3113" w:type="dxa"/>
          </w:tcPr>
          <w:p w14:paraId="19242925" w14:textId="6F693B81" w:rsidR="009F4712" w:rsidRDefault="00F54B3A" w:rsidP="00DD0D5B">
            <w:pPr>
              <w:pStyle w:val="a3"/>
              <w:numPr>
                <w:ilvl w:val="0"/>
                <w:numId w:val="45"/>
              </w:numPr>
              <w:ind w:left="323" w:hanging="283"/>
              <w:rPr>
                <w:sz w:val="22"/>
                <w:szCs w:val="18"/>
              </w:rPr>
            </w:pPr>
            <w:r w:rsidRPr="00F54B3A">
              <w:rPr>
                <w:sz w:val="22"/>
                <w:szCs w:val="18"/>
              </w:rPr>
              <w:t>Программа и методика испытаний, включая тестовые сценарии</w:t>
            </w:r>
            <w:r>
              <w:rPr>
                <w:sz w:val="22"/>
                <w:szCs w:val="18"/>
              </w:rPr>
              <w:t>.</w:t>
            </w:r>
          </w:p>
          <w:p w14:paraId="6E426145" w14:textId="400D5C67" w:rsidR="00F54B3A" w:rsidRDefault="00F54B3A" w:rsidP="00DD0D5B">
            <w:pPr>
              <w:pStyle w:val="a3"/>
              <w:numPr>
                <w:ilvl w:val="0"/>
                <w:numId w:val="45"/>
              </w:numPr>
              <w:ind w:left="323" w:hanging="283"/>
              <w:rPr>
                <w:sz w:val="22"/>
                <w:szCs w:val="18"/>
              </w:rPr>
            </w:pPr>
            <w:r>
              <w:rPr>
                <w:sz w:val="22"/>
                <w:szCs w:val="18"/>
              </w:rPr>
              <w:t>Протокол тестирования.</w:t>
            </w:r>
          </w:p>
          <w:p w14:paraId="647E8127" w14:textId="1DED9F84" w:rsidR="00F54B3A" w:rsidRPr="00DD0D5B" w:rsidRDefault="00F54B3A" w:rsidP="00DD0D5B">
            <w:pPr>
              <w:pStyle w:val="a3"/>
              <w:numPr>
                <w:ilvl w:val="0"/>
                <w:numId w:val="45"/>
              </w:numPr>
              <w:ind w:left="323" w:hanging="283"/>
              <w:rPr>
                <w:sz w:val="22"/>
                <w:szCs w:val="18"/>
              </w:rPr>
            </w:pPr>
            <w:r>
              <w:rPr>
                <w:sz w:val="22"/>
                <w:szCs w:val="18"/>
              </w:rPr>
              <w:t xml:space="preserve">Протокол устранения замечаний по результатам приемо-сдаточных испытаний. </w:t>
            </w:r>
          </w:p>
        </w:tc>
      </w:tr>
      <w:tr w:rsidR="00820AF3" w14:paraId="7D8C5010" w14:textId="45534669" w:rsidTr="0092651E">
        <w:tc>
          <w:tcPr>
            <w:tcW w:w="444" w:type="dxa"/>
          </w:tcPr>
          <w:p w14:paraId="2581A529" w14:textId="77777777" w:rsidR="009F4712" w:rsidRPr="00DD0D5B" w:rsidRDefault="009F4712" w:rsidP="00DD0D5B">
            <w:pPr>
              <w:pStyle w:val="a3"/>
              <w:numPr>
                <w:ilvl w:val="0"/>
                <w:numId w:val="48"/>
              </w:numPr>
              <w:spacing w:before="0" w:after="0"/>
              <w:ind w:left="0" w:firstLine="0"/>
              <w:rPr>
                <w:sz w:val="22"/>
                <w:szCs w:val="18"/>
                <w:highlight w:val="white"/>
              </w:rPr>
            </w:pPr>
          </w:p>
        </w:tc>
        <w:tc>
          <w:tcPr>
            <w:tcW w:w="2103" w:type="dxa"/>
          </w:tcPr>
          <w:p w14:paraId="79A9D967" w14:textId="1032DD52" w:rsidR="009F4712" w:rsidRPr="00DD0D5B" w:rsidRDefault="009F4712" w:rsidP="009F4712">
            <w:pPr>
              <w:pStyle w:val="a3"/>
              <w:ind w:firstLine="0"/>
              <w:rPr>
                <w:sz w:val="22"/>
                <w:szCs w:val="18"/>
                <w:highlight w:val="white"/>
              </w:rPr>
            </w:pPr>
            <w:r w:rsidRPr="00DD0D5B">
              <w:rPr>
                <w:sz w:val="22"/>
                <w:szCs w:val="18"/>
                <w:highlight w:val="white"/>
              </w:rPr>
              <w:t>Опытная эксплуатация</w:t>
            </w:r>
          </w:p>
        </w:tc>
        <w:tc>
          <w:tcPr>
            <w:tcW w:w="3685" w:type="dxa"/>
          </w:tcPr>
          <w:p w14:paraId="18FA16EC" w14:textId="0706C902" w:rsidR="0092651E" w:rsidRPr="0092651E" w:rsidRDefault="0092651E" w:rsidP="00DD0D5B">
            <w:pPr>
              <w:pStyle w:val="a3"/>
              <w:numPr>
                <w:ilvl w:val="0"/>
                <w:numId w:val="45"/>
              </w:numPr>
              <w:ind w:left="323" w:hanging="283"/>
              <w:rPr>
                <w:sz w:val="22"/>
                <w:szCs w:val="18"/>
              </w:rPr>
            </w:pPr>
            <w:r w:rsidRPr="0092651E">
              <w:rPr>
                <w:sz w:val="22"/>
                <w:szCs w:val="18"/>
              </w:rPr>
              <w:t>Разработка программы и проведение обучения пользователей;</w:t>
            </w:r>
          </w:p>
          <w:p w14:paraId="4D4E1774" w14:textId="31899ADC" w:rsidR="0092651E" w:rsidRPr="0092651E" w:rsidRDefault="0092651E" w:rsidP="00DD0D5B">
            <w:pPr>
              <w:pStyle w:val="a3"/>
              <w:numPr>
                <w:ilvl w:val="0"/>
                <w:numId w:val="45"/>
              </w:numPr>
              <w:ind w:left="323" w:hanging="283"/>
              <w:rPr>
                <w:sz w:val="22"/>
                <w:szCs w:val="18"/>
              </w:rPr>
            </w:pPr>
            <w:r w:rsidRPr="0092651E">
              <w:rPr>
                <w:sz w:val="22"/>
                <w:szCs w:val="18"/>
              </w:rPr>
              <w:t>Подготовка к опытной эксплуатации и сопровождение опытной эксплуатации;</w:t>
            </w:r>
          </w:p>
          <w:p w14:paraId="47E68E10" w14:textId="6F9490F3" w:rsidR="0092651E" w:rsidRPr="0092651E" w:rsidRDefault="0092651E" w:rsidP="00DD0D5B">
            <w:pPr>
              <w:pStyle w:val="a3"/>
              <w:numPr>
                <w:ilvl w:val="0"/>
                <w:numId w:val="45"/>
              </w:numPr>
              <w:ind w:left="323" w:hanging="283"/>
              <w:rPr>
                <w:sz w:val="22"/>
                <w:szCs w:val="18"/>
              </w:rPr>
            </w:pPr>
            <w:r w:rsidRPr="0092651E">
              <w:rPr>
                <w:sz w:val="22"/>
                <w:szCs w:val="18"/>
              </w:rPr>
              <w:t>Предоставление доступа пользователям;</w:t>
            </w:r>
          </w:p>
          <w:p w14:paraId="72E4DC3E" w14:textId="682BB390" w:rsidR="0092651E" w:rsidRPr="0092651E" w:rsidRDefault="0092651E" w:rsidP="00DD0D5B">
            <w:pPr>
              <w:pStyle w:val="a3"/>
              <w:numPr>
                <w:ilvl w:val="0"/>
                <w:numId w:val="45"/>
              </w:numPr>
              <w:ind w:left="323" w:hanging="283"/>
              <w:rPr>
                <w:sz w:val="22"/>
                <w:szCs w:val="18"/>
              </w:rPr>
            </w:pPr>
            <w:r w:rsidRPr="0092651E">
              <w:rPr>
                <w:sz w:val="22"/>
                <w:szCs w:val="18"/>
              </w:rPr>
              <w:t>Поддержка опытной эксплуатации и устранение выявленных замечаний;</w:t>
            </w:r>
          </w:p>
          <w:p w14:paraId="04063783" w14:textId="505E04C8" w:rsidR="009F4712" w:rsidRPr="00DD0D5B" w:rsidRDefault="0092651E" w:rsidP="00DD0D5B">
            <w:pPr>
              <w:pStyle w:val="a3"/>
              <w:numPr>
                <w:ilvl w:val="0"/>
                <w:numId w:val="45"/>
              </w:numPr>
              <w:ind w:left="323" w:hanging="283"/>
              <w:rPr>
                <w:sz w:val="22"/>
                <w:szCs w:val="18"/>
                <w:highlight w:val="white"/>
              </w:rPr>
            </w:pPr>
            <w:r w:rsidRPr="0092651E">
              <w:rPr>
                <w:sz w:val="22"/>
                <w:szCs w:val="18"/>
              </w:rPr>
              <w:t>Передача системы на сервисную поддержку Заказчику;</w:t>
            </w:r>
          </w:p>
        </w:tc>
        <w:tc>
          <w:tcPr>
            <w:tcW w:w="3113" w:type="dxa"/>
          </w:tcPr>
          <w:p w14:paraId="7F1F640D" w14:textId="1D2CA286" w:rsidR="009F4712" w:rsidRDefault="009F4712" w:rsidP="00820AF3">
            <w:pPr>
              <w:pStyle w:val="a3"/>
              <w:numPr>
                <w:ilvl w:val="0"/>
                <w:numId w:val="45"/>
              </w:numPr>
              <w:ind w:left="323" w:hanging="283"/>
              <w:rPr>
                <w:sz w:val="22"/>
                <w:szCs w:val="18"/>
              </w:rPr>
            </w:pPr>
            <w:r w:rsidRPr="00DD0D5B">
              <w:rPr>
                <w:sz w:val="22"/>
                <w:szCs w:val="18"/>
              </w:rPr>
              <w:t>Приказ о начале опытной эксплуатации.</w:t>
            </w:r>
          </w:p>
          <w:p w14:paraId="7688AC69" w14:textId="77777777" w:rsidR="00820AF3" w:rsidRPr="00820AF3" w:rsidRDefault="00820AF3" w:rsidP="00DD0D5B">
            <w:pPr>
              <w:pStyle w:val="a3"/>
              <w:numPr>
                <w:ilvl w:val="0"/>
                <w:numId w:val="45"/>
              </w:numPr>
              <w:ind w:left="302" w:hanging="246"/>
              <w:rPr>
                <w:sz w:val="22"/>
                <w:szCs w:val="18"/>
              </w:rPr>
            </w:pPr>
            <w:r w:rsidRPr="00820AF3">
              <w:rPr>
                <w:sz w:val="22"/>
                <w:szCs w:val="18"/>
              </w:rPr>
              <w:t>Инструкции пользователей (по ролям).</w:t>
            </w:r>
          </w:p>
          <w:p w14:paraId="744B35A6" w14:textId="77777777" w:rsidR="00820AF3" w:rsidRPr="00820AF3" w:rsidRDefault="00820AF3" w:rsidP="00DD0D5B">
            <w:pPr>
              <w:pStyle w:val="a3"/>
              <w:numPr>
                <w:ilvl w:val="0"/>
                <w:numId w:val="45"/>
              </w:numPr>
              <w:ind w:left="302" w:hanging="246"/>
              <w:rPr>
                <w:sz w:val="22"/>
                <w:szCs w:val="18"/>
              </w:rPr>
            </w:pPr>
            <w:r w:rsidRPr="00820AF3">
              <w:rPr>
                <w:sz w:val="22"/>
                <w:szCs w:val="18"/>
              </w:rPr>
              <w:t>Инструкция администратора, владеющего базовыми основами администрирования 1С Битрикс.</w:t>
            </w:r>
          </w:p>
          <w:p w14:paraId="5463B303" w14:textId="68D83A43" w:rsidR="00820AF3" w:rsidRPr="00DD0D5B" w:rsidRDefault="00820AF3" w:rsidP="00DD0D5B">
            <w:pPr>
              <w:pStyle w:val="a3"/>
              <w:numPr>
                <w:ilvl w:val="0"/>
                <w:numId w:val="45"/>
              </w:numPr>
              <w:ind w:left="302" w:hanging="283"/>
              <w:rPr>
                <w:sz w:val="22"/>
                <w:szCs w:val="18"/>
              </w:rPr>
            </w:pPr>
            <w:r w:rsidRPr="00820AF3">
              <w:rPr>
                <w:sz w:val="22"/>
                <w:szCs w:val="18"/>
              </w:rPr>
              <w:t xml:space="preserve">Краткий гайдлайн и инструкция по наполнению Сайта для редакторов контента Заказчика. </w:t>
            </w:r>
          </w:p>
          <w:p w14:paraId="26C10602" w14:textId="77777777" w:rsidR="009F4712" w:rsidRPr="00DD0D5B" w:rsidRDefault="009F4712" w:rsidP="00DD0D5B">
            <w:pPr>
              <w:pStyle w:val="a3"/>
              <w:ind w:left="323" w:hanging="283"/>
              <w:rPr>
                <w:sz w:val="22"/>
                <w:szCs w:val="18"/>
                <w:highlight w:val="white"/>
              </w:rPr>
            </w:pPr>
          </w:p>
        </w:tc>
      </w:tr>
      <w:tr w:rsidR="00820AF3" w14:paraId="1345575C" w14:textId="561048BA" w:rsidTr="0092651E">
        <w:tc>
          <w:tcPr>
            <w:tcW w:w="444" w:type="dxa"/>
          </w:tcPr>
          <w:p w14:paraId="0AE86DDA" w14:textId="77777777" w:rsidR="009F4712" w:rsidRPr="00DD0D5B" w:rsidRDefault="009F4712" w:rsidP="00DD0D5B">
            <w:pPr>
              <w:pStyle w:val="a3"/>
              <w:numPr>
                <w:ilvl w:val="0"/>
                <w:numId w:val="48"/>
              </w:numPr>
              <w:spacing w:before="0" w:after="0"/>
              <w:ind w:left="0" w:firstLine="0"/>
              <w:rPr>
                <w:sz w:val="22"/>
                <w:szCs w:val="18"/>
                <w:highlight w:val="white"/>
              </w:rPr>
            </w:pPr>
          </w:p>
        </w:tc>
        <w:tc>
          <w:tcPr>
            <w:tcW w:w="2103" w:type="dxa"/>
          </w:tcPr>
          <w:p w14:paraId="11CAF760" w14:textId="53F3B0CD" w:rsidR="009F4712" w:rsidRPr="00DD0D5B" w:rsidRDefault="009F4712" w:rsidP="009F4712">
            <w:pPr>
              <w:pStyle w:val="a3"/>
              <w:ind w:firstLine="0"/>
              <w:rPr>
                <w:sz w:val="22"/>
                <w:szCs w:val="18"/>
                <w:highlight w:val="white"/>
              </w:rPr>
            </w:pPr>
            <w:r w:rsidRPr="00DD0D5B">
              <w:rPr>
                <w:sz w:val="22"/>
                <w:szCs w:val="18"/>
                <w:highlight w:val="white"/>
              </w:rPr>
              <w:t>Промышленная эксплуатация</w:t>
            </w:r>
          </w:p>
        </w:tc>
        <w:tc>
          <w:tcPr>
            <w:tcW w:w="3685" w:type="dxa"/>
          </w:tcPr>
          <w:p w14:paraId="3280D3AD" w14:textId="781859A4" w:rsidR="009F4712" w:rsidRPr="00DD0D5B" w:rsidRDefault="009F4712" w:rsidP="00DD0D5B">
            <w:pPr>
              <w:pStyle w:val="a3"/>
              <w:numPr>
                <w:ilvl w:val="0"/>
                <w:numId w:val="45"/>
              </w:numPr>
              <w:ind w:left="323" w:hanging="283"/>
              <w:rPr>
                <w:sz w:val="22"/>
                <w:szCs w:val="18"/>
                <w:highlight w:val="white"/>
              </w:rPr>
            </w:pPr>
            <w:r w:rsidRPr="00DD0D5B">
              <w:rPr>
                <w:sz w:val="22"/>
                <w:szCs w:val="18"/>
              </w:rPr>
              <w:t>Подготовка к промышленной эксплуатации</w:t>
            </w:r>
          </w:p>
        </w:tc>
        <w:tc>
          <w:tcPr>
            <w:tcW w:w="3113" w:type="dxa"/>
          </w:tcPr>
          <w:p w14:paraId="37B68454" w14:textId="2FF6D40E" w:rsidR="00F54B3A" w:rsidRPr="00F54B3A" w:rsidRDefault="00F54B3A" w:rsidP="00DD0D5B">
            <w:pPr>
              <w:pStyle w:val="a3"/>
              <w:numPr>
                <w:ilvl w:val="0"/>
                <w:numId w:val="45"/>
              </w:numPr>
              <w:ind w:left="323" w:hanging="283"/>
              <w:rPr>
                <w:sz w:val="22"/>
                <w:szCs w:val="18"/>
              </w:rPr>
            </w:pPr>
            <w:r w:rsidRPr="00F54B3A">
              <w:rPr>
                <w:sz w:val="22"/>
                <w:szCs w:val="18"/>
              </w:rPr>
              <w:t>Акт приема передачи системы на сервисную поддержку;</w:t>
            </w:r>
          </w:p>
          <w:p w14:paraId="49C2E4C8" w14:textId="36B83553" w:rsidR="009F4712" w:rsidRPr="00DD0D5B" w:rsidRDefault="00F54B3A" w:rsidP="00DD0D5B">
            <w:pPr>
              <w:pStyle w:val="a3"/>
              <w:numPr>
                <w:ilvl w:val="0"/>
                <w:numId w:val="45"/>
              </w:numPr>
              <w:ind w:left="323" w:hanging="283"/>
              <w:rPr>
                <w:sz w:val="22"/>
                <w:szCs w:val="18"/>
                <w:highlight w:val="white"/>
              </w:rPr>
            </w:pPr>
            <w:r w:rsidRPr="00F54B3A">
              <w:rPr>
                <w:sz w:val="22"/>
                <w:szCs w:val="18"/>
              </w:rPr>
              <w:t>Приказ о переводе системы в промышленную эксплуатацию</w:t>
            </w:r>
          </w:p>
        </w:tc>
      </w:tr>
      <w:tr w:rsidR="0092651E" w14:paraId="720F208D" w14:textId="77777777" w:rsidTr="00DD0D5B">
        <w:tc>
          <w:tcPr>
            <w:tcW w:w="444" w:type="dxa"/>
          </w:tcPr>
          <w:p w14:paraId="77AEA62C" w14:textId="77777777" w:rsidR="009F4712" w:rsidRPr="00DD0D5B" w:rsidRDefault="009F4712" w:rsidP="00DD0D5B">
            <w:pPr>
              <w:pStyle w:val="a3"/>
              <w:numPr>
                <w:ilvl w:val="0"/>
                <w:numId w:val="48"/>
              </w:numPr>
              <w:spacing w:before="0" w:after="0"/>
              <w:ind w:left="0" w:firstLine="0"/>
              <w:rPr>
                <w:sz w:val="22"/>
                <w:szCs w:val="18"/>
                <w:highlight w:val="white"/>
              </w:rPr>
            </w:pPr>
          </w:p>
        </w:tc>
        <w:tc>
          <w:tcPr>
            <w:tcW w:w="2103" w:type="dxa"/>
          </w:tcPr>
          <w:p w14:paraId="0229D569" w14:textId="697C354E" w:rsidR="009F4712" w:rsidRPr="00DD0D5B" w:rsidRDefault="009F4712" w:rsidP="009F4712">
            <w:pPr>
              <w:pStyle w:val="a3"/>
              <w:ind w:firstLine="0"/>
              <w:rPr>
                <w:sz w:val="22"/>
                <w:szCs w:val="18"/>
                <w:highlight w:val="white"/>
              </w:rPr>
            </w:pPr>
            <w:r w:rsidRPr="00DD0D5B">
              <w:rPr>
                <w:sz w:val="22"/>
                <w:szCs w:val="18"/>
                <w:highlight w:val="white"/>
              </w:rPr>
              <w:t>Гарантийная поддержка</w:t>
            </w:r>
          </w:p>
        </w:tc>
        <w:tc>
          <w:tcPr>
            <w:tcW w:w="3685" w:type="dxa"/>
          </w:tcPr>
          <w:p w14:paraId="19ECC515" w14:textId="5933E376" w:rsidR="009F4712" w:rsidRPr="00DD0D5B" w:rsidRDefault="009F4712" w:rsidP="00DD0D5B">
            <w:pPr>
              <w:pStyle w:val="a3"/>
              <w:numPr>
                <w:ilvl w:val="0"/>
                <w:numId w:val="55"/>
              </w:numPr>
              <w:ind w:left="323" w:hanging="283"/>
              <w:rPr>
                <w:sz w:val="22"/>
                <w:szCs w:val="18"/>
                <w:highlight w:val="white"/>
              </w:rPr>
            </w:pPr>
            <w:r w:rsidRPr="00DD0D5B">
              <w:rPr>
                <w:sz w:val="22"/>
                <w:szCs w:val="18"/>
              </w:rPr>
              <w:t>Гарантийная поддержка системы со стороны Исполнителя</w:t>
            </w:r>
          </w:p>
        </w:tc>
        <w:tc>
          <w:tcPr>
            <w:tcW w:w="3113" w:type="dxa"/>
          </w:tcPr>
          <w:p w14:paraId="2B51895B" w14:textId="2F3983D9" w:rsidR="009F4712" w:rsidRPr="00DD0D5B" w:rsidRDefault="00641876" w:rsidP="00DD0D5B">
            <w:pPr>
              <w:pStyle w:val="a3"/>
              <w:numPr>
                <w:ilvl w:val="0"/>
                <w:numId w:val="45"/>
              </w:numPr>
              <w:ind w:left="323" w:hanging="283"/>
              <w:rPr>
                <w:sz w:val="22"/>
                <w:szCs w:val="18"/>
                <w:highlight w:val="white"/>
              </w:rPr>
            </w:pPr>
            <w:r>
              <w:rPr>
                <w:sz w:val="22"/>
                <w:szCs w:val="18"/>
              </w:rPr>
              <w:t>В</w:t>
            </w:r>
            <w:r w:rsidR="00F54B3A" w:rsidRPr="00F54B3A">
              <w:rPr>
                <w:sz w:val="22"/>
                <w:szCs w:val="18"/>
              </w:rPr>
              <w:t>ыполнение заявок пользователей на консультацию/исправление ошибок в течение 8 рабочих часов, после регистрации заявки</w:t>
            </w:r>
          </w:p>
        </w:tc>
      </w:tr>
    </w:tbl>
    <w:p w14:paraId="5824DF8C" w14:textId="5B5A87D5" w:rsidR="009F4712" w:rsidRDefault="009F4712" w:rsidP="009F4712">
      <w:pPr>
        <w:pStyle w:val="a3"/>
        <w:rPr>
          <w:highlight w:val="white"/>
        </w:rPr>
      </w:pPr>
    </w:p>
    <w:p w14:paraId="2FBA9F7C" w14:textId="77777777" w:rsidR="00610D2D" w:rsidRDefault="00610D2D" w:rsidP="00610D2D">
      <w:pPr>
        <w:pStyle w:val="a3"/>
      </w:pPr>
      <w:r>
        <w:t>Результатами работ являются:</w:t>
      </w:r>
    </w:p>
    <w:p w14:paraId="2585315D" w14:textId="5A6533B9" w:rsidR="00610D2D" w:rsidRDefault="00610D2D" w:rsidP="00610D2D">
      <w:pPr>
        <w:pStyle w:val="a3"/>
      </w:pPr>
      <w:r>
        <w:t>Разработанный согласно требованиям настоящего Технического задания и внедренный на рабочем и тестовом серверах заказчика сайт ООО МАРЭМ+ с загруженным на него силами Исполнителя контентом.</w:t>
      </w:r>
    </w:p>
    <w:p w14:paraId="7A04922D" w14:textId="5A948ECB" w:rsidR="002009A9" w:rsidRDefault="003F6718" w:rsidP="00610D2D">
      <w:pPr>
        <w:pStyle w:val="a3"/>
      </w:pPr>
      <w:r w:rsidRPr="002B4688">
        <w:t xml:space="preserve">Реализован механизм </w:t>
      </w:r>
      <w:r w:rsidR="002009A9" w:rsidRPr="002B4688">
        <w:t>автоматическо</w:t>
      </w:r>
      <w:r w:rsidRPr="002B4688">
        <w:t xml:space="preserve">й загрузки на Портал </w:t>
      </w:r>
      <w:r w:rsidR="002009A9" w:rsidRPr="002B4688">
        <w:t xml:space="preserve">отчетной </w:t>
      </w:r>
      <w:r w:rsidRPr="002B4688">
        <w:t xml:space="preserve">информации </w:t>
      </w:r>
      <w:r w:rsidR="002009A9" w:rsidRPr="002B4688">
        <w:t>перед Потребителем</w:t>
      </w:r>
      <w:r w:rsidRPr="002B4688">
        <w:t xml:space="preserve">. </w:t>
      </w:r>
    </w:p>
    <w:p w14:paraId="01C3840C" w14:textId="1036DDD6" w:rsidR="00610D2D" w:rsidRDefault="00610D2D" w:rsidP="00610D2D">
      <w:pPr>
        <w:pStyle w:val="a3"/>
      </w:pPr>
      <w:r>
        <w:t>Шаблоны «типовых» страниц для добавления новых разделов и страниц силами контент-менеджеров Заказчика.</w:t>
      </w:r>
    </w:p>
    <w:p w14:paraId="2406473F" w14:textId="23E91749" w:rsidR="00610D2D" w:rsidRDefault="00610D2D" w:rsidP="00610D2D">
      <w:pPr>
        <w:pStyle w:val="a3"/>
      </w:pPr>
      <w:r>
        <w:t xml:space="preserve">Прохождение всех обязательных и дополнительных тестов 1С Битрикс. </w:t>
      </w:r>
    </w:p>
    <w:p w14:paraId="44AD69DF" w14:textId="6569B9B5" w:rsidR="00610D2D" w:rsidRDefault="00610D2D" w:rsidP="00610D2D">
      <w:pPr>
        <w:pStyle w:val="a3"/>
      </w:pPr>
      <w:r>
        <w:tab/>
      </w:r>
    </w:p>
    <w:p w14:paraId="3E59139D" w14:textId="6258A9CD" w:rsidR="009D7996" w:rsidRDefault="00A1697B" w:rsidP="00F06D98">
      <w:pPr>
        <w:pStyle w:val="1"/>
        <w:rPr>
          <w:highlight w:val="white"/>
        </w:rPr>
      </w:pPr>
      <w:r>
        <w:rPr>
          <w:highlight w:val="white"/>
        </w:rPr>
        <w:t xml:space="preserve">Требования к условиям выполнения работ </w:t>
      </w:r>
    </w:p>
    <w:p w14:paraId="7874B761" w14:textId="491BF0C8" w:rsidR="009E25D9" w:rsidRDefault="00A1697B" w:rsidP="00A1697B">
      <w:pPr>
        <w:pStyle w:val="a3"/>
      </w:pPr>
      <w:r w:rsidRPr="00A1697B">
        <w:t>К условиям выполнения работ предъявляются дополнительное требование: на все выполненные согласно договору работы должен распространяться гарантийный период 12 месяцев со дня подписания акта выполненных работ.</w:t>
      </w:r>
    </w:p>
    <w:p w14:paraId="4FF106FE" w14:textId="7A125F42" w:rsidR="00031EBF" w:rsidRDefault="00031EBF" w:rsidP="00A1697B">
      <w:pPr>
        <w:pStyle w:val="a3"/>
      </w:pPr>
      <w:r>
        <w:t xml:space="preserve">Срок на реализацию проекта с даты заключения договора до передачи в Промышленную эксплуатацию </w:t>
      </w:r>
      <w:r w:rsidR="00E708CD">
        <w:t>6</w:t>
      </w:r>
      <w:r>
        <w:t xml:space="preserve"> месяц</w:t>
      </w:r>
      <w:r w:rsidR="00E708CD">
        <w:t>ев</w:t>
      </w:r>
      <w:bookmarkStart w:id="6" w:name="_GoBack"/>
      <w:bookmarkEnd w:id="6"/>
      <w:r>
        <w:t>.</w:t>
      </w:r>
    </w:p>
    <w:p w14:paraId="220BB78E" w14:textId="3A1A3797" w:rsidR="00975BE0" w:rsidRDefault="00975BE0" w:rsidP="00A1697B">
      <w:pPr>
        <w:pStyle w:val="a3"/>
      </w:pPr>
      <w:r w:rsidRPr="00975BE0">
        <w:t>Исполнитель отчуждает Заказчику исключительные права на создаваем</w:t>
      </w:r>
      <w:r>
        <w:t>ый</w:t>
      </w:r>
      <w:r w:rsidRPr="00975BE0">
        <w:t xml:space="preserve"> </w:t>
      </w:r>
      <w:r>
        <w:t>Портал</w:t>
      </w:r>
      <w:r w:rsidRPr="00975BE0">
        <w:t xml:space="preserve"> в полном объеме для использования их любым способом и в любой форме, включая перечисленные в ст. 1270 ГК РФ</w:t>
      </w:r>
      <w:r>
        <w:t xml:space="preserve"> «Исключительное право на произведение»</w:t>
      </w:r>
      <w:r w:rsidRPr="00975BE0">
        <w:t>.</w:t>
      </w:r>
    </w:p>
    <w:p w14:paraId="4C942CDB" w14:textId="0045650D" w:rsidR="00975BE0" w:rsidRDefault="00975BE0" w:rsidP="00A1697B">
      <w:pPr>
        <w:pStyle w:val="a3"/>
      </w:pPr>
      <w:r w:rsidRPr="00975BE0">
        <w:t xml:space="preserve">Исполнитель не сохраняет за собой права использовать </w:t>
      </w:r>
      <w:r>
        <w:t>разработанный продукт</w:t>
      </w:r>
      <w:r w:rsidRPr="00975BE0">
        <w:t xml:space="preserve"> самостоятельно или предоставлять аналогичные права на их использование третьим лицам.</w:t>
      </w:r>
    </w:p>
    <w:p w14:paraId="7D2E35A9" w14:textId="77777777" w:rsidR="00975BE0" w:rsidRDefault="00975BE0" w:rsidP="00A1697B">
      <w:pPr>
        <w:pStyle w:val="a3"/>
      </w:pPr>
    </w:p>
    <w:p w14:paraId="4E4DC199" w14:textId="1808EE8A" w:rsidR="009E25D9" w:rsidRDefault="009E25D9" w:rsidP="002B4688"/>
    <w:p w14:paraId="53A75D2E" w14:textId="77777777" w:rsidR="009E25D9" w:rsidRDefault="009E25D9" w:rsidP="009E25D9">
      <w:pPr>
        <w:pStyle w:val="1"/>
        <w:rPr>
          <w:highlight w:val="white"/>
        </w:rPr>
      </w:pPr>
      <w:r>
        <w:rPr>
          <w:highlight w:val="white"/>
        </w:rPr>
        <w:t xml:space="preserve">Требования к коммерческому предложению </w:t>
      </w:r>
    </w:p>
    <w:p w14:paraId="1BB894BB" w14:textId="3FB05125" w:rsidR="009E31DD" w:rsidRDefault="009E25D9" w:rsidP="00DD0D5B">
      <w:pPr>
        <w:pStyle w:val="a3"/>
      </w:pPr>
      <w:r>
        <w:rPr>
          <w:highlight w:val="white"/>
        </w:rPr>
        <w:t>Для выполнения работ по данному техническому заданию Исполнитель должен предоставить услуги по разработке корпоративного портала.</w:t>
      </w:r>
      <w:r w:rsidR="00392467">
        <w:rPr>
          <w:highlight w:val="white"/>
        </w:rPr>
        <w:t xml:space="preserve"> Покупка лицензии 1С Битрикс «Управление сайтом» осуществляется Заказчиком.</w:t>
      </w:r>
      <w:r>
        <w:rPr>
          <w:highlight w:val="white"/>
        </w:rPr>
        <w:t xml:space="preserve"> Тип лицензии </w:t>
      </w:r>
      <w:r w:rsidR="00392467">
        <w:rPr>
          <w:highlight w:val="white"/>
        </w:rPr>
        <w:t>на основании вышеуказанного функционала в ТЗ должен определить Исполнитель. Количество лицензии определяет Заказчик на основании количества пользователей разрабатываемого портала.</w:t>
      </w:r>
    </w:p>
    <w:sectPr w:rsidR="009E31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23BA2"/>
    <w:multiLevelType w:val="hybridMultilevel"/>
    <w:tmpl w:val="E988A2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356017"/>
    <w:multiLevelType w:val="hybridMultilevel"/>
    <w:tmpl w:val="F34079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853705"/>
    <w:multiLevelType w:val="hybridMultilevel"/>
    <w:tmpl w:val="03902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084532"/>
    <w:multiLevelType w:val="hybridMultilevel"/>
    <w:tmpl w:val="118809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540141D"/>
    <w:multiLevelType w:val="hybridMultilevel"/>
    <w:tmpl w:val="7F7C3F9E"/>
    <w:lvl w:ilvl="0" w:tplc="9280D762">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3E622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555322"/>
    <w:multiLevelType w:val="hybridMultilevel"/>
    <w:tmpl w:val="D388B674"/>
    <w:lvl w:ilvl="0" w:tplc="C2769E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9007FDB"/>
    <w:multiLevelType w:val="hybridMultilevel"/>
    <w:tmpl w:val="7C66D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EF7B2D"/>
    <w:multiLevelType w:val="hybridMultilevel"/>
    <w:tmpl w:val="841EDD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BF97885"/>
    <w:multiLevelType w:val="hybridMultilevel"/>
    <w:tmpl w:val="ABE60E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C640975"/>
    <w:multiLevelType w:val="hybridMultilevel"/>
    <w:tmpl w:val="3AD0C81E"/>
    <w:lvl w:ilvl="0" w:tplc="90A6A0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EE268A"/>
    <w:multiLevelType w:val="hybridMultilevel"/>
    <w:tmpl w:val="8E5036E6"/>
    <w:lvl w:ilvl="0" w:tplc="9280D762">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0984BD2"/>
    <w:multiLevelType w:val="hybridMultilevel"/>
    <w:tmpl w:val="EF5C1B3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15:restartNumberingAfterBreak="0">
    <w:nsid w:val="11397729"/>
    <w:multiLevelType w:val="hybridMultilevel"/>
    <w:tmpl w:val="7F7AF538"/>
    <w:lvl w:ilvl="0" w:tplc="04190001">
      <w:start w:val="1"/>
      <w:numFmt w:val="bullet"/>
      <w:lvlText w:val=""/>
      <w:lvlJc w:val="left"/>
      <w:pPr>
        <w:ind w:left="1429" w:hanging="360"/>
      </w:pPr>
      <w:rPr>
        <w:rFonts w:ascii="Symbol" w:hAnsi="Symbol"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5B20540"/>
    <w:multiLevelType w:val="hybridMultilevel"/>
    <w:tmpl w:val="803A9D2C"/>
    <w:lvl w:ilvl="0" w:tplc="AAFAC0F4">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8C3E0E"/>
    <w:multiLevelType w:val="hybridMultilevel"/>
    <w:tmpl w:val="A05097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ABB34C6"/>
    <w:multiLevelType w:val="hybridMultilevel"/>
    <w:tmpl w:val="B95C9F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BEE296D"/>
    <w:multiLevelType w:val="hybridMultilevel"/>
    <w:tmpl w:val="0F2A4204"/>
    <w:lvl w:ilvl="0" w:tplc="9280D762">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C971188"/>
    <w:multiLevelType w:val="hybridMultilevel"/>
    <w:tmpl w:val="6DFA8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F3F6912"/>
    <w:multiLevelType w:val="hybridMultilevel"/>
    <w:tmpl w:val="32369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0714FC6"/>
    <w:multiLevelType w:val="hybridMultilevel"/>
    <w:tmpl w:val="64442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0D11E4F"/>
    <w:multiLevelType w:val="hybridMultilevel"/>
    <w:tmpl w:val="08726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4324C5B"/>
    <w:multiLevelType w:val="hybridMultilevel"/>
    <w:tmpl w:val="F4227B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52E0131"/>
    <w:multiLevelType w:val="hybridMultilevel"/>
    <w:tmpl w:val="DFDED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5FE3829"/>
    <w:multiLevelType w:val="hybridMultilevel"/>
    <w:tmpl w:val="5C186E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9F30EED"/>
    <w:multiLevelType w:val="multilevel"/>
    <w:tmpl w:val="A664DC3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6" w15:restartNumberingAfterBreak="0">
    <w:nsid w:val="2C8528C9"/>
    <w:multiLevelType w:val="hybridMultilevel"/>
    <w:tmpl w:val="B87C09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C9D4831"/>
    <w:multiLevelType w:val="hybridMultilevel"/>
    <w:tmpl w:val="8BB88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B658A6"/>
    <w:multiLevelType w:val="hybridMultilevel"/>
    <w:tmpl w:val="54D037B8"/>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15:restartNumberingAfterBreak="0">
    <w:nsid w:val="35792EDF"/>
    <w:multiLevelType w:val="hybridMultilevel"/>
    <w:tmpl w:val="CEE851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6E82153"/>
    <w:multiLevelType w:val="hybridMultilevel"/>
    <w:tmpl w:val="9B7EC368"/>
    <w:lvl w:ilvl="0" w:tplc="E9144A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3B5E5203"/>
    <w:multiLevelType w:val="hybridMultilevel"/>
    <w:tmpl w:val="69986F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CCE7B05"/>
    <w:multiLevelType w:val="hybridMultilevel"/>
    <w:tmpl w:val="812844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09900B2"/>
    <w:multiLevelType w:val="hybridMultilevel"/>
    <w:tmpl w:val="9FACF080"/>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15:restartNumberingAfterBreak="0">
    <w:nsid w:val="41DA1AF3"/>
    <w:multiLevelType w:val="hybridMultilevel"/>
    <w:tmpl w:val="0B422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28C3F2D"/>
    <w:multiLevelType w:val="hybridMultilevel"/>
    <w:tmpl w:val="E5102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73625CD"/>
    <w:multiLevelType w:val="hybridMultilevel"/>
    <w:tmpl w:val="6DA84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7DC7DFA"/>
    <w:multiLevelType w:val="hybridMultilevel"/>
    <w:tmpl w:val="9B7EC368"/>
    <w:lvl w:ilvl="0" w:tplc="E9144A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49312F57"/>
    <w:multiLevelType w:val="hybridMultilevel"/>
    <w:tmpl w:val="934673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4AE27C52"/>
    <w:multiLevelType w:val="hybridMultilevel"/>
    <w:tmpl w:val="66125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BAF386B"/>
    <w:multiLevelType w:val="hybridMultilevel"/>
    <w:tmpl w:val="42FA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CCF6E48"/>
    <w:multiLevelType w:val="hybridMultilevel"/>
    <w:tmpl w:val="37D0A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DC65BE8"/>
    <w:multiLevelType w:val="hybridMultilevel"/>
    <w:tmpl w:val="2DC43C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51B30FF5"/>
    <w:multiLevelType w:val="hybridMultilevel"/>
    <w:tmpl w:val="1CBE14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4173D96"/>
    <w:multiLevelType w:val="hybridMultilevel"/>
    <w:tmpl w:val="E06C11C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5A261D88"/>
    <w:multiLevelType w:val="hybridMultilevel"/>
    <w:tmpl w:val="1DAA6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DE30B82"/>
    <w:multiLevelType w:val="hybridMultilevel"/>
    <w:tmpl w:val="5BBE21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EBD50A1"/>
    <w:multiLevelType w:val="hybridMultilevel"/>
    <w:tmpl w:val="9B7EC368"/>
    <w:lvl w:ilvl="0" w:tplc="E9144A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5FBC029D"/>
    <w:multiLevelType w:val="hybridMultilevel"/>
    <w:tmpl w:val="035C4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0AD062C"/>
    <w:multiLevelType w:val="hybridMultilevel"/>
    <w:tmpl w:val="DD9E71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27860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42C3F57"/>
    <w:multiLevelType w:val="hybridMultilevel"/>
    <w:tmpl w:val="77AC5F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672D7922"/>
    <w:multiLevelType w:val="hybridMultilevel"/>
    <w:tmpl w:val="9C0C1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7916D0A"/>
    <w:multiLevelType w:val="hybridMultilevel"/>
    <w:tmpl w:val="C5D86C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71FF0EAD"/>
    <w:multiLevelType w:val="hybridMultilevel"/>
    <w:tmpl w:val="7824787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733E6941"/>
    <w:multiLevelType w:val="hybridMultilevel"/>
    <w:tmpl w:val="7194A7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4356B19"/>
    <w:multiLevelType w:val="hybridMultilevel"/>
    <w:tmpl w:val="B5169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4942844"/>
    <w:multiLevelType w:val="hybridMultilevel"/>
    <w:tmpl w:val="6DA84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4D429BE"/>
    <w:multiLevelType w:val="hybridMultilevel"/>
    <w:tmpl w:val="4E162A3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9" w15:restartNumberingAfterBreak="0">
    <w:nsid w:val="75B73F36"/>
    <w:multiLevelType w:val="hybridMultilevel"/>
    <w:tmpl w:val="5E265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7E609B9"/>
    <w:multiLevelType w:val="hybridMultilevel"/>
    <w:tmpl w:val="4C5252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79ED5B62"/>
    <w:multiLevelType w:val="multilevel"/>
    <w:tmpl w:val="2D2A3060"/>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2" w15:restartNumberingAfterBreak="0">
    <w:nsid w:val="7AA56C8D"/>
    <w:multiLevelType w:val="hybridMultilevel"/>
    <w:tmpl w:val="533E05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AE202E1"/>
    <w:multiLevelType w:val="hybridMultilevel"/>
    <w:tmpl w:val="9B7EC368"/>
    <w:lvl w:ilvl="0" w:tplc="E9144A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15:restartNumberingAfterBreak="0">
    <w:nsid w:val="7C337133"/>
    <w:multiLevelType w:val="hybridMultilevel"/>
    <w:tmpl w:val="A322F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DB00DA9"/>
    <w:multiLevelType w:val="hybridMultilevel"/>
    <w:tmpl w:val="2B969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E9E4B2A"/>
    <w:multiLevelType w:val="hybridMultilevel"/>
    <w:tmpl w:val="B78ABB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ECD5E91"/>
    <w:multiLevelType w:val="hybridMultilevel"/>
    <w:tmpl w:val="6B96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FAE138D"/>
    <w:multiLevelType w:val="hybridMultilevel"/>
    <w:tmpl w:val="82069A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61"/>
  </w:num>
  <w:num w:numId="3">
    <w:abstractNumId w:val="25"/>
  </w:num>
  <w:num w:numId="4">
    <w:abstractNumId w:val="19"/>
  </w:num>
  <w:num w:numId="5">
    <w:abstractNumId w:val="50"/>
  </w:num>
  <w:num w:numId="6">
    <w:abstractNumId w:val="43"/>
  </w:num>
  <w:num w:numId="7">
    <w:abstractNumId w:val="14"/>
  </w:num>
  <w:num w:numId="8">
    <w:abstractNumId w:val="44"/>
  </w:num>
  <w:num w:numId="9">
    <w:abstractNumId w:val="12"/>
  </w:num>
  <w:num w:numId="10">
    <w:abstractNumId w:val="5"/>
  </w:num>
  <w:num w:numId="11">
    <w:abstractNumId w:val="62"/>
  </w:num>
  <w:num w:numId="12">
    <w:abstractNumId w:val="26"/>
  </w:num>
  <w:num w:numId="13">
    <w:abstractNumId w:val="58"/>
  </w:num>
  <w:num w:numId="14">
    <w:abstractNumId w:val="31"/>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2"/>
  </w:num>
  <w:num w:numId="18">
    <w:abstractNumId w:val="53"/>
  </w:num>
  <w:num w:numId="19">
    <w:abstractNumId w:val="13"/>
  </w:num>
  <w:num w:numId="20">
    <w:abstractNumId w:val="38"/>
  </w:num>
  <w:num w:numId="21">
    <w:abstractNumId w:val="10"/>
  </w:num>
  <w:num w:numId="22">
    <w:abstractNumId w:val="36"/>
  </w:num>
  <w:num w:numId="23">
    <w:abstractNumId w:val="30"/>
  </w:num>
  <w:num w:numId="24">
    <w:abstractNumId w:val="47"/>
  </w:num>
  <w:num w:numId="25">
    <w:abstractNumId w:val="63"/>
  </w:num>
  <w:num w:numId="26">
    <w:abstractNumId w:val="37"/>
  </w:num>
  <w:num w:numId="27">
    <w:abstractNumId w:val="34"/>
  </w:num>
  <w:num w:numId="28">
    <w:abstractNumId w:val="55"/>
  </w:num>
  <w:num w:numId="29">
    <w:abstractNumId w:val="29"/>
  </w:num>
  <w:num w:numId="30">
    <w:abstractNumId w:val="39"/>
  </w:num>
  <w:num w:numId="31">
    <w:abstractNumId w:val="51"/>
  </w:num>
  <w:num w:numId="32">
    <w:abstractNumId w:val="15"/>
  </w:num>
  <w:num w:numId="33">
    <w:abstractNumId w:val="52"/>
  </w:num>
  <w:num w:numId="34">
    <w:abstractNumId w:val="6"/>
  </w:num>
  <w:num w:numId="35">
    <w:abstractNumId w:val="9"/>
  </w:num>
  <w:num w:numId="36">
    <w:abstractNumId w:val="64"/>
  </w:num>
  <w:num w:numId="37">
    <w:abstractNumId w:val="42"/>
  </w:num>
  <w:num w:numId="38">
    <w:abstractNumId w:val="54"/>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33"/>
  </w:num>
  <w:num w:numId="42">
    <w:abstractNumId w:val="28"/>
  </w:num>
  <w:num w:numId="43">
    <w:abstractNumId w:val="3"/>
  </w:num>
  <w:num w:numId="44">
    <w:abstractNumId w:val="8"/>
  </w:num>
  <w:num w:numId="45">
    <w:abstractNumId w:val="1"/>
  </w:num>
  <w:num w:numId="46">
    <w:abstractNumId w:val="56"/>
  </w:num>
  <w:num w:numId="47">
    <w:abstractNumId w:val="23"/>
  </w:num>
  <w:num w:numId="48">
    <w:abstractNumId w:val="48"/>
  </w:num>
  <w:num w:numId="49">
    <w:abstractNumId w:val="45"/>
  </w:num>
  <w:num w:numId="50">
    <w:abstractNumId w:val="65"/>
  </w:num>
  <w:num w:numId="51">
    <w:abstractNumId w:val="59"/>
  </w:num>
  <w:num w:numId="52">
    <w:abstractNumId w:val="41"/>
  </w:num>
  <w:num w:numId="53">
    <w:abstractNumId w:val="67"/>
  </w:num>
  <w:num w:numId="54">
    <w:abstractNumId w:val="20"/>
  </w:num>
  <w:num w:numId="55">
    <w:abstractNumId w:val="27"/>
  </w:num>
  <w:num w:numId="56">
    <w:abstractNumId w:val="46"/>
  </w:num>
  <w:num w:numId="57">
    <w:abstractNumId w:val="68"/>
  </w:num>
  <w:num w:numId="58">
    <w:abstractNumId w:val="2"/>
  </w:num>
  <w:num w:numId="59">
    <w:abstractNumId w:val="21"/>
  </w:num>
  <w:num w:numId="60">
    <w:abstractNumId w:val="35"/>
  </w:num>
  <w:num w:numId="61">
    <w:abstractNumId w:val="57"/>
  </w:num>
  <w:num w:numId="62">
    <w:abstractNumId w:val="32"/>
  </w:num>
  <w:num w:numId="63">
    <w:abstractNumId w:val="40"/>
  </w:num>
  <w:num w:numId="64">
    <w:abstractNumId w:val="49"/>
  </w:num>
  <w:num w:numId="65">
    <w:abstractNumId w:val="4"/>
  </w:num>
  <w:num w:numId="66">
    <w:abstractNumId w:val="17"/>
  </w:num>
  <w:num w:numId="67">
    <w:abstractNumId w:val="7"/>
  </w:num>
  <w:num w:numId="68">
    <w:abstractNumId w:val="18"/>
  </w:num>
  <w:num w:numId="69">
    <w:abstractNumId w:val="60"/>
  </w:num>
  <w:num w:numId="70">
    <w:abstractNumId w:val="16"/>
  </w:num>
  <w:num w:numId="71">
    <w:abstractNumId w:val="11"/>
  </w:num>
  <w:num w:numId="72">
    <w:abstractNumId w:val="0"/>
  </w:num>
  <w:num w:numId="73">
    <w:abstractNumId w:val="6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F1C"/>
    <w:rsid w:val="000077D0"/>
    <w:rsid w:val="000302E7"/>
    <w:rsid w:val="00030C79"/>
    <w:rsid w:val="00031EBF"/>
    <w:rsid w:val="00032177"/>
    <w:rsid w:val="0005042E"/>
    <w:rsid w:val="00063965"/>
    <w:rsid w:val="000923AE"/>
    <w:rsid w:val="000946BD"/>
    <w:rsid w:val="000B62F9"/>
    <w:rsid w:val="000C2EEF"/>
    <w:rsid w:val="000E2905"/>
    <w:rsid w:val="00102ABC"/>
    <w:rsid w:val="0011559A"/>
    <w:rsid w:val="00127F40"/>
    <w:rsid w:val="0014019B"/>
    <w:rsid w:val="0014473F"/>
    <w:rsid w:val="00151B52"/>
    <w:rsid w:val="00157501"/>
    <w:rsid w:val="0016234A"/>
    <w:rsid w:val="00166739"/>
    <w:rsid w:val="0017203A"/>
    <w:rsid w:val="00190486"/>
    <w:rsid w:val="001C05FE"/>
    <w:rsid w:val="001D32C4"/>
    <w:rsid w:val="002009A9"/>
    <w:rsid w:val="002057C6"/>
    <w:rsid w:val="00217D18"/>
    <w:rsid w:val="002305C5"/>
    <w:rsid w:val="002313E7"/>
    <w:rsid w:val="002375F1"/>
    <w:rsid w:val="00244CF5"/>
    <w:rsid w:val="00246B96"/>
    <w:rsid w:val="00270C14"/>
    <w:rsid w:val="00272C3D"/>
    <w:rsid w:val="002771E9"/>
    <w:rsid w:val="00295B00"/>
    <w:rsid w:val="002A568B"/>
    <w:rsid w:val="002B4688"/>
    <w:rsid w:val="002D2A69"/>
    <w:rsid w:val="002F0D39"/>
    <w:rsid w:val="002F20E1"/>
    <w:rsid w:val="00305A89"/>
    <w:rsid w:val="00326D6C"/>
    <w:rsid w:val="003329C9"/>
    <w:rsid w:val="00334305"/>
    <w:rsid w:val="00337FB7"/>
    <w:rsid w:val="003450A7"/>
    <w:rsid w:val="0035082A"/>
    <w:rsid w:val="00362812"/>
    <w:rsid w:val="00372327"/>
    <w:rsid w:val="003746D1"/>
    <w:rsid w:val="00392467"/>
    <w:rsid w:val="003963E9"/>
    <w:rsid w:val="003A51E8"/>
    <w:rsid w:val="003B1106"/>
    <w:rsid w:val="003E081D"/>
    <w:rsid w:val="003E1105"/>
    <w:rsid w:val="003F26F5"/>
    <w:rsid w:val="003F6718"/>
    <w:rsid w:val="00401F36"/>
    <w:rsid w:val="00402400"/>
    <w:rsid w:val="00421303"/>
    <w:rsid w:val="00424F48"/>
    <w:rsid w:val="00431789"/>
    <w:rsid w:val="00432888"/>
    <w:rsid w:val="00455A83"/>
    <w:rsid w:val="004721A8"/>
    <w:rsid w:val="00484C87"/>
    <w:rsid w:val="004875AB"/>
    <w:rsid w:val="004A0EC2"/>
    <w:rsid w:val="004A1CC2"/>
    <w:rsid w:val="004D452C"/>
    <w:rsid w:val="004D7FDC"/>
    <w:rsid w:val="004F053C"/>
    <w:rsid w:val="0050689A"/>
    <w:rsid w:val="00507840"/>
    <w:rsid w:val="00507AA9"/>
    <w:rsid w:val="005112B7"/>
    <w:rsid w:val="00520938"/>
    <w:rsid w:val="00520A3D"/>
    <w:rsid w:val="00530AED"/>
    <w:rsid w:val="0054031D"/>
    <w:rsid w:val="0054228B"/>
    <w:rsid w:val="00563FC2"/>
    <w:rsid w:val="00572B3A"/>
    <w:rsid w:val="00581CF9"/>
    <w:rsid w:val="00591461"/>
    <w:rsid w:val="005A33E9"/>
    <w:rsid w:val="005A4212"/>
    <w:rsid w:val="005A4DC9"/>
    <w:rsid w:val="005A5B2A"/>
    <w:rsid w:val="005B4F61"/>
    <w:rsid w:val="005B6FE4"/>
    <w:rsid w:val="005C311D"/>
    <w:rsid w:val="005D5275"/>
    <w:rsid w:val="00610D2D"/>
    <w:rsid w:val="0061297C"/>
    <w:rsid w:val="00617E3E"/>
    <w:rsid w:val="00624C3E"/>
    <w:rsid w:val="006327DC"/>
    <w:rsid w:val="00641876"/>
    <w:rsid w:val="006476B6"/>
    <w:rsid w:val="0066152C"/>
    <w:rsid w:val="00663024"/>
    <w:rsid w:val="006A033D"/>
    <w:rsid w:val="006B1921"/>
    <w:rsid w:val="006D1203"/>
    <w:rsid w:val="006D1500"/>
    <w:rsid w:val="006E2EFA"/>
    <w:rsid w:val="006E7A8A"/>
    <w:rsid w:val="006F63B2"/>
    <w:rsid w:val="00711871"/>
    <w:rsid w:val="00733E44"/>
    <w:rsid w:val="0073514D"/>
    <w:rsid w:val="00745EB7"/>
    <w:rsid w:val="00754782"/>
    <w:rsid w:val="00754DE3"/>
    <w:rsid w:val="007652A5"/>
    <w:rsid w:val="00774F3D"/>
    <w:rsid w:val="007865EB"/>
    <w:rsid w:val="007B60EA"/>
    <w:rsid w:val="007B6E55"/>
    <w:rsid w:val="007D2AC8"/>
    <w:rsid w:val="007D3BA0"/>
    <w:rsid w:val="008019E0"/>
    <w:rsid w:val="00803F46"/>
    <w:rsid w:val="00811B3E"/>
    <w:rsid w:val="00820AF3"/>
    <w:rsid w:val="00826ABE"/>
    <w:rsid w:val="00832628"/>
    <w:rsid w:val="00842865"/>
    <w:rsid w:val="00844AEE"/>
    <w:rsid w:val="008550DD"/>
    <w:rsid w:val="0086681A"/>
    <w:rsid w:val="00885E22"/>
    <w:rsid w:val="00890C1D"/>
    <w:rsid w:val="0089363F"/>
    <w:rsid w:val="00894463"/>
    <w:rsid w:val="008A4964"/>
    <w:rsid w:val="008E5BCB"/>
    <w:rsid w:val="008F3818"/>
    <w:rsid w:val="008F5838"/>
    <w:rsid w:val="00900652"/>
    <w:rsid w:val="00907B08"/>
    <w:rsid w:val="009149D2"/>
    <w:rsid w:val="00914CCF"/>
    <w:rsid w:val="009212C3"/>
    <w:rsid w:val="00922073"/>
    <w:rsid w:val="00922C6A"/>
    <w:rsid w:val="0092651E"/>
    <w:rsid w:val="00934176"/>
    <w:rsid w:val="009405CB"/>
    <w:rsid w:val="0095394C"/>
    <w:rsid w:val="00953EFD"/>
    <w:rsid w:val="00954F9C"/>
    <w:rsid w:val="00975BE0"/>
    <w:rsid w:val="00984357"/>
    <w:rsid w:val="00985024"/>
    <w:rsid w:val="009860A1"/>
    <w:rsid w:val="00996979"/>
    <w:rsid w:val="009A29CD"/>
    <w:rsid w:val="009B6DB6"/>
    <w:rsid w:val="009D54E3"/>
    <w:rsid w:val="009D777F"/>
    <w:rsid w:val="009D7996"/>
    <w:rsid w:val="009E25BA"/>
    <w:rsid w:val="009E25D9"/>
    <w:rsid w:val="009E31DD"/>
    <w:rsid w:val="009E6BCF"/>
    <w:rsid w:val="009F4712"/>
    <w:rsid w:val="00A036C4"/>
    <w:rsid w:val="00A1697B"/>
    <w:rsid w:val="00A25454"/>
    <w:rsid w:val="00A33682"/>
    <w:rsid w:val="00A44532"/>
    <w:rsid w:val="00A51C36"/>
    <w:rsid w:val="00AA699C"/>
    <w:rsid w:val="00AB0A51"/>
    <w:rsid w:val="00AB4763"/>
    <w:rsid w:val="00AC02AF"/>
    <w:rsid w:val="00AE070B"/>
    <w:rsid w:val="00AE13BB"/>
    <w:rsid w:val="00B01093"/>
    <w:rsid w:val="00B01653"/>
    <w:rsid w:val="00B027FA"/>
    <w:rsid w:val="00B06C20"/>
    <w:rsid w:val="00B10BC6"/>
    <w:rsid w:val="00B32FC9"/>
    <w:rsid w:val="00B34F1C"/>
    <w:rsid w:val="00B35A6C"/>
    <w:rsid w:val="00B436A0"/>
    <w:rsid w:val="00B44E6D"/>
    <w:rsid w:val="00B628E2"/>
    <w:rsid w:val="00B80161"/>
    <w:rsid w:val="00B8082C"/>
    <w:rsid w:val="00B91384"/>
    <w:rsid w:val="00B94A78"/>
    <w:rsid w:val="00B97E47"/>
    <w:rsid w:val="00BB121A"/>
    <w:rsid w:val="00BC2F1E"/>
    <w:rsid w:val="00BC417E"/>
    <w:rsid w:val="00BC6ADE"/>
    <w:rsid w:val="00BD7EC6"/>
    <w:rsid w:val="00BE366C"/>
    <w:rsid w:val="00C04376"/>
    <w:rsid w:val="00C061BB"/>
    <w:rsid w:val="00C133FF"/>
    <w:rsid w:val="00C1470F"/>
    <w:rsid w:val="00C165EA"/>
    <w:rsid w:val="00C207DD"/>
    <w:rsid w:val="00C2789E"/>
    <w:rsid w:val="00C436E7"/>
    <w:rsid w:val="00C47EC6"/>
    <w:rsid w:val="00C517E2"/>
    <w:rsid w:val="00C7221E"/>
    <w:rsid w:val="00C80D75"/>
    <w:rsid w:val="00C8599F"/>
    <w:rsid w:val="00C9220E"/>
    <w:rsid w:val="00C94003"/>
    <w:rsid w:val="00CA3980"/>
    <w:rsid w:val="00CD21FB"/>
    <w:rsid w:val="00CF1AB1"/>
    <w:rsid w:val="00D07739"/>
    <w:rsid w:val="00D206A9"/>
    <w:rsid w:val="00D25399"/>
    <w:rsid w:val="00D34BB3"/>
    <w:rsid w:val="00D41B1F"/>
    <w:rsid w:val="00D50AD0"/>
    <w:rsid w:val="00D74EB4"/>
    <w:rsid w:val="00D82C06"/>
    <w:rsid w:val="00D86E3F"/>
    <w:rsid w:val="00D966C7"/>
    <w:rsid w:val="00D9765E"/>
    <w:rsid w:val="00DA33EB"/>
    <w:rsid w:val="00DD0D5B"/>
    <w:rsid w:val="00DD36F1"/>
    <w:rsid w:val="00DD668E"/>
    <w:rsid w:val="00DE706D"/>
    <w:rsid w:val="00E235F2"/>
    <w:rsid w:val="00E708CD"/>
    <w:rsid w:val="00E759FE"/>
    <w:rsid w:val="00E91CF8"/>
    <w:rsid w:val="00EA5B38"/>
    <w:rsid w:val="00EA60B7"/>
    <w:rsid w:val="00ED769F"/>
    <w:rsid w:val="00EE1BC5"/>
    <w:rsid w:val="00EE27FA"/>
    <w:rsid w:val="00EF07C4"/>
    <w:rsid w:val="00EF354B"/>
    <w:rsid w:val="00EF4B06"/>
    <w:rsid w:val="00EF79B1"/>
    <w:rsid w:val="00F04A31"/>
    <w:rsid w:val="00F06D98"/>
    <w:rsid w:val="00F12830"/>
    <w:rsid w:val="00F22D28"/>
    <w:rsid w:val="00F301C0"/>
    <w:rsid w:val="00F43889"/>
    <w:rsid w:val="00F54B3A"/>
    <w:rsid w:val="00F661F1"/>
    <w:rsid w:val="00F675B3"/>
    <w:rsid w:val="00F756F7"/>
    <w:rsid w:val="00F818B8"/>
    <w:rsid w:val="00F94781"/>
    <w:rsid w:val="00FB78F8"/>
    <w:rsid w:val="00FC5FE8"/>
    <w:rsid w:val="00FC713E"/>
    <w:rsid w:val="00FD0663"/>
    <w:rsid w:val="00FD3B9B"/>
    <w:rsid w:val="00FE1CBA"/>
    <w:rsid w:val="00FE4CAF"/>
    <w:rsid w:val="00FF49CB"/>
    <w:rsid w:val="00FF5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78BEB"/>
  <w15:chartTrackingRefBased/>
  <w15:docId w15:val="{5B250E68-B7B6-42B3-88AE-B642A8B49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Текст табл"/>
    <w:qFormat/>
    <w:rsid w:val="0092651E"/>
    <w:pPr>
      <w:spacing w:before="120" w:after="120" w:line="240" w:lineRule="auto"/>
      <w:jc w:val="both"/>
    </w:pPr>
    <w:rPr>
      <w:rFonts w:ascii="Times New Roman" w:eastAsia="Times New Roman" w:hAnsi="Times New Roman" w:cs="Times New Roman"/>
      <w:szCs w:val="20"/>
      <w:lang w:eastAsia="ru-RU"/>
    </w:rPr>
  </w:style>
  <w:style w:type="paragraph" w:styleId="1">
    <w:name w:val="heading 1"/>
    <w:aliases w:val="1 Заголовок"/>
    <w:basedOn w:val="a"/>
    <w:next w:val="a"/>
    <w:link w:val="10"/>
    <w:qFormat/>
    <w:rsid w:val="00F12830"/>
    <w:pPr>
      <w:widowControl w:val="0"/>
      <w:numPr>
        <w:numId w:val="1"/>
      </w:numPr>
      <w:tabs>
        <w:tab w:val="left" w:pos="426"/>
        <w:tab w:val="left" w:pos="3569"/>
      </w:tabs>
      <w:autoSpaceDE w:val="0"/>
      <w:autoSpaceDN w:val="0"/>
      <w:adjustRightInd w:val="0"/>
      <w:spacing w:before="240"/>
      <w:outlineLvl w:val="0"/>
    </w:pPr>
    <w:rPr>
      <w:b/>
      <w:sz w:val="28"/>
      <w:szCs w:val="16"/>
    </w:rPr>
  </w:style>
  <w:style w:type="paragraph" w:styleId="2">
    <w:name w:val="heading 2"/>
    <w:basedOn w:val="a"/>
    <w:link w:val="20"/>
    <w:unhideWhenUsed/>
    <w:qFormat/>
    <w:rsid w:val="00F12830"/>
    <w:pPr>
      <w:widowControl w:val="0"/>
      <w:numPr>
        <w:ilvl w:val="1"/>
        <w:numId w:val="1"/>
      </w:numPr>
      <w:tabs>
        <w:tab w:val="left" w:pos="426"/>
        <w:tab w:val="left" w:pos="851"/>
      </w:tabs>
      <w:autoSpaceDE w:val="0"/>
      <w:autoSpaceDN w:val="0"/>
      <w:adjustRightInd w:val="0"/>
      <w:outlineLvl w:val="1"/>
    </w:pPr>
    <w:rPr>
      <w:b/>
      <w:spacing w:val="-1"/>
      <w:sz w:val="28"/>
      <w:szCs w:val="16"/>
    </w:rPr>
  </w:style>
  <w:style w:type="paragraph" w:styleId="3">
    <w:name w:val="heading 3"/>
    <w:basedOn w:val="a"/>
    <w:link w:val="30"/>
    <w:unhideWhenUsed/>
    <w:qFormat/>
    <w:rsid w:val="00B10BC6"/>
    <w:pPr>
      <w:widowControl w:val="0"/>
      <w:numPr>
        <w:ilvl w:val="2"/>
        <w:numId w:val="1"/>
      </w:numPr>
      <w:tabs>
        <w:tab w:val="left" w:pos="426"/>
        <w:tab w:val="left" w:pos="709"/>
      </w:tabs>
      <w:autoSpaceDE w:val="0"/>
      <w:autoSpaceDN w:val="0"/>
      <w:adjustRightInd w:val="0"/>
      <w:spacing w:before="240" w:after="240"/>
      <w:outlineLvl w:val="2"/>
    </w:pPr>
    <w:rPr>
      <w:b/>
      <w:sz w:val="28"/>
      <w:szCs w:val="16"/>
    </w:rPr>
  </w:style>
  <w:style w:type="paragraph" w:styleId="4">
    <w:name w:val="heading 4"/>
    <w:basedOn w:val="a"/>
    <w:next w:val="a"/>
    <w:link w:val="40"/>
    <w:unhideWhenUsed/>
    <w:qFormat/>
    <w:rsid w:val="00B10BC6"/>
    <w:pPr>
      <w:keepNext/>
      <w:keepLines/>
      <w:numPr>
        <w:ilvl w:val="3"/>
        <w:numId w:val="1"/>
      </w:numPr>
      <w:spacing w:before="40"/>
      <w:ind w:left="0" w:firstLine="567"/>
      <w:outlineLvl w:val="3"/>
    </w:pPr>
    <w:rPr>
      <w:rFonts w:eastAsiaTheme="majorEastAsia" w:cstheme="majorBidi"/>
      <w:b/>
      <w:iCs/>
      <w:sz w:val="28"/>
    </w:rPr>
  </w:style>
  <w:style w:type="paragraph" w:styleId="5">
    <w:name w:val="heading 5"/>
    <w:basedOn w:val="a"/>
    <w:next w:val="a"/>
    <w:link w:val="50"/>
    <w:unhideWhenUsed/>
    <w:qFormat/>
    <w:rsid w:val="000077D0"/>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nhideWhenUsed/>
    <w:qFormat/>
    <w:rsid w:val="000077D0"/>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semiHidden/>
    <w:unhideWhenUsed/>
    <w:qFormat/>
    <w:rsid w:val="000077D0"/>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semiHidden/>
    <w:unhideWhenUsed/>
    <w:qFormat/>
    <w:rsid w:val="000077D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077D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аголовок Знак"/>
    <w:basedOn w:val="a0"/>
    <w:link w:val="1"/>
    <w:rsid w:val="00F12830"/>
    <w:rPr>
      <w:rFonts w:ascii="Times New Roman" w:eastAsia="Times New Roman" w:hAnsi="Times New Roman" w:cs="Times New Roman"/>
      <w:b/>
      <w:sz w:val="28"/>
      <w:szCs w:val="16"/>
      <w:lang w:eastAsia="ru-RU"/>
    </w:rPr>
  </w:style>
  <w:style w:type="character" w:customStyle="1" w:styleId="20">
    <w:name w:val="Заголовок 2 Знак"/>
    <w:basedOn w:val="a0"/>
    <w:link w:val="2"/>
    <w:rsid w:val="00F12830"/>
    <w:rPr>
      <w:rFonts w:ascii="Times New Roman" w:eastAsia="Times New Roman" w:hAnsi="Times New Roman" w:cs="Times New Roman"/>
      <w:b/>
      <w:spacing w:val="-1"/>
      <w:sz w:val="28"/>
      <w:szCs w:val="16"/>
      <w:lang w:eastAsia="ru-RU"/>
    </w:rPr>
  </w:style>
  <w:style w:type="character" w:customStyle="1" w:styleId="30">
    <w:name w:val="Заголовок 3 Знак"/>
    <w:basedOn w:val="a0"/>
    <w:link w:val="3"/>
    <w:rsid w:val="00B10BC6"/>
    <w:rPr>
      <w:rFonts w:ascii="Times New Roman" w:eastAsia="Times New Roman" w:hAnsi="Times New Roman" w:cs="Times New Roman"/>
      <w:b/>
      <w:sz w:val="28"/>
      <w:szCs w:val="16"/>
      <w:lang w:eastAsia="ru-RU"/>
    </w:rPr>
  </w:style>
  <w:style w:type="character" w:customStyle="1" w:styleId="40">
    <w:name w:val="Заголовок 4 Знак"/>
    <w:basedOn w:val="a0"/>
    <w:link w:val="4"/>
    <w:rsid w:val="00B10BC6"/>
    <w:rPr>
      <w:rFonts w:ascii="Times New Roman" w:eastAsiaTheme="majorEastAsia" w:hAnsi="Times New Roman" w:cstheme="majorBidi"/>
      <w:b/>
      <w:iCs/>
      <w:sz w:val="28"/>
      <w:szCs w:val="20"/>
      <w:lang w:eastAsia="ru-RU"/>
    </w:rPr>
  </w:style>
  <w:style w:type="character" w:customStyle="1" w:styleId="50">
    <w:name w:val="Заголовок 5 Знак"/>
    <w:basedOn w:val="a0"/>
    <w:link w:val="5"/>
    <w:semiHidden/>
    <w:rsid w:val="000077D0"/>
    <w:rPr>
      <w:rFonts w:asciiTheme="majorHAnsi" w:eastAsiaTheme="majorEastAsia" w:hAnsiTheme="majorHAnsi" w:cstheme="majorBidi"/>
      <w:color w:val="2F5496" w:themeColor="accent1" w:themeShade="BF"/>
      <w:sz w:val="20"/>
      <w:szCs w:val="20"/>
      <w:lang w:eastAsia="ru-RU"/>
    </w:rPr>
  </w:style>
  <w:style w:type="character" w:customStyle="1" w:styleId="60">
    <w:name w:val="Заголовок 6 Знак"/>
    <w:basedOn w:val="a0"/>
    <w:link w:val="6"/>
    <w:semiHidden/>
    <w:rsid w:val="000077D0"/>
    <w:rPr>
      <w:rFonts w:asciiTheme="majorHAnsi" w:eastAsiaTheme="majorEastAsia" w:hAnsiTheme="majorHAnsi" w:cstheme="majorBidi"/>
      <w:color w:val="1F3763" w:themeColor="accent1" w:themeShade="7F"/>
      <w:sz w:val="20"/>
      <w:szCs w:val="20"/>
      <w:lang w:eastAsia="ru-RU"/>
    </w:rPr>
  </w:style>
  <w:style w:type="character" w:customStyle="1" w:styleId="70">
    <w:name w:val="Заголовок 7 Знак"/>
    <w:basedOn w:val="a0"/>
    <w:link w:val="7"/>
    <w:uiPriority w:val="9"/>
    <w:semiHidden/>
    <w:rsid w:val="000077D0"/>
    <w:rPr>
      <w:rFonts w:asciiTheme="majorHAnsi" w:eastAsiaTheme="majorEastAsia" w:hAnsiTheme="majorHAnsi" w:cstheme="majorBidi"/>
      <w:i/>
      <w:iCs/>
      <w:color w:val="1F3763" w:themeColor="accent1" w:themeShade="7F"/>
      <w:sz w:val="20"/>
      <w:szCs w:val="20"/>
      <w:lang w:eastAsia="ru-RU"/>
    </w:rPr>
  </w:style>
  <w:style w:type="character" w:customStyle="1" w:styleId="80">
    <w:name w:val="Заголовок 8 Знак"/>
    <w:basedOn w:val="a0"/>
    <w:link w:val="8"/>
    <w:uiPriority w:val="9"/>
    <w:semiHidden/>
    <w:rsid w:val="000077D0"/>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uiPriority w:val="9"/>
    <w:semiHidden/>
    <w:rsid w:val="000077D0"/>
    <w:rPr>
      <w:rFonts w:asciiTheme="majorHAnsi" w:eastAsiaTheme="majorEastAsia" w:hAnsiTheme="majorHAnsi" w:cstheme="majorBidi"/>
      <w:i/>
      <w:iCs/>
      <w:color w:val="272727" w:themeColor="text1" w:themeTint="D8"/>
      <w:sz w:val="21"/>
      <w:szCs w:val="21"/>
      <w:lang w:eastAsia="ru-RU"/>
    </w:rPr>
  </w:style>
  <w:style w:type="paragraph" w:styleId="a3">
    <w:name w:val="List Paragraph"/>
    <w:basedOn w:val="a"/>
    <w:link w:val="a4"/>
    <w:qFormat/>
    <w:rsid w:val="002F0D39"/>
    <w:pPr>
      <w:ind w:firstLine="709"/>
      <w:contextualSpacing/>
    </w:pPr>
    <w:rPr>
      <w:sz w:val="24"/>
    </w:rPr>
  </w:style>
  <w:style w:type="character" w:customStyle="1" w:styleId="a4">
    <w:name w:val="Абзац списка Знак"/>
    <w:basedOn w:val="a0"/>
    <w:link w:val="a3"/>
    <w:rsid w:val="002F0D39"/>
    <w:rPr>
      <w:rFonts w:ascii="Times New Roman" w:eastAsia="Times New Roman" w:hAnsi="Times New Roman" w:cs="Times New Roman"/>
      <w:sz w:val="24"/>
      <w:szCs w:val="20"/>
      <w:lang w:eastAsia="ru-RU"/>
    </w:rPr>
  </w:style>
  <w:style w:type="paragraph" w:customStyle="1" w:styleId="ConsPlusNormal">
    <w:name w:val="ConsPlusNormal"/>
    <w:rsid w:val="00C94003"/>
    <w:pPr>
      <w:widowControl w:val="0"/>
      <w:autoSpaceDE w:val="0"/>
      <w:autoSpaceDN w:val="0"/>
      <w:spacing w:after="0" w:line="240" w:lineRule="auto"/>
    </w:pPr>
    <w:rPr>
      <w:rFonts w:ascii="Calibri" w:eastAsia="Times New Roman" w:hAnsi="Calibri" w:cs="Calibri"/>
      <w:szCs w:val="20"/>
      <w:lang w:eastAsia="ru-RU"/>
    </w:rPr>
  </w:style>
  <w:style w:type="character" w:styleId="a5">
    <w:name w:val="Hyperlink"/>
    <w:basedOn w:val="a0"/>
    <w:uiPriority w:val="99"/>
    <w:unhideWhenUsed/>
    <w:rsid w:val="00190486"/>
    <w:rPr>
      <w:color w:val="0563C1" w:themeColor="hyperlink"/>
      <w:u w:val="single"/>
    </w:rPr>
  </w:style>
  <w:style w:type="character" w:customStyle="1" w:styleId="11">
    <w:name w:val="Неразрешенное упоминание1"/>
    <w:basedOn w:val="a0"/>
    <w:uiPriority w:val="99"/>
    <w:semiHidden/>
    <w:unhideWhenUsed/>
    <w:rsid w:val="00190486"/>
    <w:rPr>
      <w:color w:val="605E5C"/>
      <w:shd w:val="clear" w:color="auto" w:fill="E1DFDD"/>
    </w:rPr>
  </w:style>
  <w:style w:type="paragraph" w:styleId="a6">
    <w:name w:val="Title"/>
    <w:basedOn w:val="a"/>
    <w:next w:val="a"/>
    <w:link w:val="a7"/>
    <w:uiPriority w:val="10"/>
    <w:qFormat/>
    <w:rsid w:val="00CF1AB1"/>
    <w:pPr>
      <w:spacing w:before="0" w:after="0"/>
      <w:contextualSpacing/>
      <w:jc w:val="center"/>
    </w:pPr>
    <w:rPr>
      <w:rFonts w:eastAsiaTheme="majorEastAsia" w:cstheme="majorBidi"/>
      <w:spacing w:val="-10"/>
      <w:kern w:val="28"/>
      <w:sz w:val="32"/>
      <w:szCs w:val="56"/>
    </w:rPr>
  </w:style>
  <w:style w:type="character" w:customStyle="1" w:styleId="a7">
    <w:name w:val="Заголовок Знак"/>
    <w:basedOn w:val="a0"/>
    <w:link w:val="a6"/>
    <w:uiPriority w:val="10"/>
    <w:rsid w:val="00CF1AB1"/>
    <w:rPr>
      <w:rFonts w:ascii="Times New Roman" w:eastAsiaTheme="majorEastAsia" w:hAnsi="Times New Roman" w:cstheme="majorBidi"/>
      <w:spacing w:val="-10"/>
      <w:kern w:val="28"/>
      <w:sz w:val="32"/>
      <w:szCs w:val="56"/>
      <w:lang w:eastAsia="ru-RU"/>
    </w:rPr>
  </w:style>
  <w:style w:type="table" w:styleId="a8">
    <w:name w:val="Table Grid"/>
    <w:basedOn w:val="a1"/>
    <w:uiPriority w:val="39"/>
    <w:rsid w:val="005C3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8F3818"/>
    <w:pPr>
      <w:spacing w:before="0" w:after="200"/>
    </w:pPr>
    <w:rPr>
      <w:i/>
      <w:iCs/>
      <w:color w:val="44546A" w:themeColor="text2"/>
      <w:sz w:val="18"/>
      <w:szCs w:val="18"/>
    </w:rPr>
  </w:style>
  <w:style w:type="paragraph" w:styleId="aa">
    <w:name w:val="Balloon Text"/>
    <w:basedOn w:val="a"/>
    <w:link w:val="ab"/>
    <w:uiPriority w:val="99"/>
    <w:semiHidden/>
    <w:unhideWhenUsed/>
    <w:rsid w:val="008E5BCB"/>
    <w:pPr>
      <w:spacing w:before="0" w:after="0"/>
    </w:pPr>
    <w:rPr>
      <w:rFonts w:ascii="Segoe UI" w:hAnsi="Segoe UI" w:cs="Segoe UI"/>
      <w:sz w:val="18"/>
      <w:szCs w:val="18"/>
    </w:rPr>
  </w:style>
  <w:style w:type="character" w:customStyle="1" w:styleId="ab">
    <w:name w:val="Текст выноски Знак"/>
    <w:basedOn w:val="a0"/>
    <w:link w:val="aa"/>
    <w:uiPriority w:val="99"/>
    <w:semiHidden/>
    <w:rsid w:val="008E5BCB"/>
    <w:rPr>
      <w:rFonts w:ascii="Segoe UI" w:eastAsia="Times New Roman" w:hAnsi="Segoe UI" w:cs="Segoe UI"/>
      <w:sz w:val="18"/>
      <w:szCs w:val="18"/>
      <w:lang w:eastAsia="ru-RU"/>
    </w:rPr>
  </w:style>
  <w:style w:type="character" w:styleId="ac">
    <w:name w:val="annotation reference"/>
    <w:basedOn w:val="a0"/>
    <w:uiPriority w:val="99"/>
    <w:semiHidden/>
    <w:unhideWhenUsed/>
    <w:rsid w:val="008E5BCB"/>
    <w:rPr>
      <w:sz w:val="16"/>
      <w:szCs w:val="16"/>
    </w:rPr>
  </w:style>
  <w:style w:type="paragraph" w:styleId="ad">
    <w:name w:val="annotation text"/>
    <w:basedOn w:val="a"/>
    <w:link w:val="ae"/>
    <w:uiPriority w:val="99"/>
    <w:semiHidden/>
    <w:unhideWhenUsed/>
    <w:rsid w:val="008E5BCB"/>
  </w:style>
  <w:style w:type="character" w:customStyle="1" w:styleId="ae">
    <w:name w:val="Текст примечания Знак"/>
    <w:basedOn w:val="a0"/>
    <w:link w:val="ad"/>
    <w:uiPriority w:val="99"/>
    <w:semiHidden/>
    <w:rsid w:val="008E5BCB"/>
    <w:rPr>
      <w:rFonts w:eastAsia="Times New Roman" w:cs="Times New Roman"/>
      <w:sz w:val="20"/>
      <w:szCs w:val="20"/>
      <w:lang w:eastAsia="ru-RU"/>
    </w:rPr>
  </w:style>
  <w:style w:type="paragraph" w:styleId="af">
    <w:name w:val="annotation subject"/>
    <w:basedOn w:val="ad"/>
    <w:next w:val="ad"/>
    <w:link w:val="af0"/>
    <w:uiPriority w:val="99"/>
    <w:semiHidden/>
    <w:unhideWhenUsed/>
    <w:rsid w:val="008E5BCB"/>
    <w:rPr>
      <w:b/>
      <w:bCs/>
    </w:rPr>
  </w:style>
  <w:style w:type="character" w:customStyle="1" w:styleId="af0">
    <w:name w:val="Тема примечания Знак"/>
    <w:basedOn w:val="ae"/>
    <w:link w:val="af"/>
    <w:uiPriority w:val="99"/>
    <w:semiHidden/>
    <w:rsid w:val="008E5BCB"/>
    <w:rPr>
      <w:rFonts w:eastAsia="Times New Roman" w:cs="Times New Roman"/>
      <w:b/>
      <w:bCs/>
      <w:sz w:val="20"/>
      <w:szCs w:val="20"/>
      <w:lang w:eastAsia="ru-RU"/>
    </w:rPr>
  </w:style>
  <w:style w:type="character" w:styleId="af1">
    <w:name w:val="FollowedHyperlink"/>
    <w:basedOn w:val="a0"/>
    <w:uiPriority w:val="99"/>
    <w:semiHidden/>
    <w:unhideWhenUsed/>
    <w:rsid w:val="00455A83"/>
    <w:rPr>
      <w:color w:val="954F72" w:themeColor="followedHyperlink"/>
      <w:u w:val="single"/>
    </w:rPr>
  </w:style>
  <w:style w:type="character" w:customStyle="1" w:styleId="21">
    <w:name w:val="Неразрешенное упоминание2"/>
    <w:basedOn w:val="a0"/>
    <w:uiPriority w:val="99"/>
    <w:semiHidden/>
    <w:unhideWhenUsed/>
    <w:rsid w:val="00A51C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651827">
      <w:bodyDiv w:val="1"/>
      <w:marLeft w:val="0"/>
      <w:marRight w:val="0"/>
      <w:marTop w:val="0"/>
      <w:marBottom w:val="0"/>
      <w:divBdr>
        <w:top w:val="none" w:sz="0" w:space="0" w:color="auto"/>
        <w:left w:val="none" w:sz="0" w:space="0" w:color="auto"/>
        <w:bottom w:val="none" w:sz="0" w:space="0" w:color="auto"/>
        <w:right w:val="none" w:sz="0" w:space="0" w:color="auto"/>
      </w:divBdr>
    </w:div>
    <w:div w:id="809322419">
      <w:bodyDiv w:val="1"/>
      <w:marLeft w:val="0"/>
      <w:marRight w:val="0"/>
      <w:marTop w:val="0"/>
      <w:marBottom w:val="0"/>
      <w:divBdr>
        <w:top w:val="none" w:sz="0" w:space="0" w:color="auto"/>
        <w:left w:val="none" w:sz="0" w:space="0" w:color="auto"/>
        <w:bottom w:val="none" w:sz="0" w:space="0" w:color="auto"/>
        <w:right w:val="none" w:sz="0" w:space="0" w:color="auto"/>
      </w:divBdr>
    </w:div>
    <w:div w:id="111575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7" Type="http://schemas.openxmlformats.org/officeDocument/2006/relationships/hyperlink" Target="https://encost.com/service/" TargetMode="Externa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20" Type="http://schemas.openxmlformats.org/officeDocument/2006/relationships/image" Target="media/image7.png"/><Relationship Id="rId29" Type="http://schemas.openxmlformats.org/officeDocument/2006/relationships/hyperlink" Target="file:///\\ie.corp\dfs\&#1069;&#1085;&#1087;&#1044;&#1080;&#1076;&#1078;&#1080;&#1090;&#1072;&#1083;\&#1055;&#1088;&#1086;&#1077;&#1082;&#1090;&#1099;\&#1059;&#1057;&#1056;&#1055;&#1055;&#1042;&#1056;\2022\&#1052;&#1040;&#1056;&#1069;&#1052;+\&#1064;&#1072;&#1073;&#1083;&#1086;&#1085;%20&#1072;&#1085;&#1072;&#1083;&#1080;&#1090;&#1080;&#1095;&#1077;&#1089;&#1082;&#1080;&#1093;%20&#1086;&#1090;&#1095;&#1077;&#1090;&#1086;&#1074;%20&#1076;&#1083;&#1103;%20&#1055;&#1086;&#1090;&#1088;&#1077;&#1073;&#1080;&#1090;&#1077;&#1083;&#1103;%20&#1088;&#1077;&#1076;%20&#1086;&#1090;%2020.06.22.xlsx" TargetMode="External"/><Relationship Id="rId1" Type="http://schemas.openxmlformats.org/officeDocument/2006/relationships/customXml" Target="../customXml/item1.xml"/><Relationship Id="rId6" Type="http://schemas.openxmlformats.org/officeDocument/2006/relationships/hyperlink" Target="https://www.ies-garant.ru/" TargetMode="External"/><Relationship Id="rId11" Type="http://schemas.openxmlformats.org/officeDocument/2006/relationships/hyperlink" Target="file:///\\ie.corp\dfs\&#1069;&#1085;&#1087;&#1044;&#1080;&#1076;&#1078;&#1080;&#1090;&#1072;&#1083;\&#1055;&#1088;&#1086;&#1077;&#1082;&#1090;&#1099;\&#1059;&#1057;&#1056;&#1055;&#1055;&#1042;&#1056;\2022\&#1052;&#1040;&#1056;&#1069;&#1052;+\&#1064;&#1072;&#1073;&#1083;&#1086;&#1085;%20&#1092;&#1086;&#1088;&#1084;%20&#1076;&#1083;&#1103;%20&#1086;&#1094;&#1077;&#1085;&#1082;&#1080;%20&#1074;&#1099;&#1074;&#1086;&#1076;&#1072;%20&#1085;&#1072;%20&#1054;&#1056;&#1069;&#1052;%20&#1088;&#1077;&#1076;%2005.04.22.xlsx" TargetMode="External"/><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28" Type="http://schemas.openxmlformats.org/officeDocument/2006/relationships/image" Target="media/image11.png"/><Relationship Id="rId10" Type="http://schemas.openxmlformats.org/officeDocument/2006/relationships/image" Target="media/image1.png"/><Relationship Id="rId19"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31" Type="http://schemas.openxmlformats.org/officeDocument/2006/relationships/hyperlink" Target="file:///\\ie.corp\dfs\&#1069;&#1085;&#1087;&#1044;&#1080;&#1076;&#1078;&#1080;&#1090;&#1072;&#1083;\&#1055;&#1088;&#1086;&#1077;&#1082;&#1090;&#1099;\&#1059;&#1057;&#1056;&#1055;&#1055;&#1042;&#1056;\2022\&#1052;&#1040;&#1056;&#1069;&#1052;+\&#1064;&#1072;&#1073;&#1083;&#1086;&#1085;%20&#1058;&#1047;.docx" TargetMode="External"/><Relationship Id="rId4" Type="http://schemas.openxmlformats.org/officeDocument/2006/relationships/settings" Target="settings.xml"/><Relationship Id="rId9" Type="http://schemas.openxmlformats.org/officeDocument/2006/relationships/hyperlink" Target="file:///\\ie.corp\dfs\&#1069;&#1085;&#1087;&#1044;&#1080;&#1076;&#1078;&#1080;&#1090;&#1072;&#1083;\&#1055;&#1088;&#1086;&#1077;&#1082;&#1090;&#1099;\&#1059;&#1057;&#1056;&#1055;&#1055;&#1042;&#1056;\2022\&#1052;&#1040;&#1056;&#1069;&#1052;+\&#1064;&#1072;&#1073;&#1083;&#1086;&#1085;%20&#1092;&#1086;&#1088;&#1084;%20&#1076;&#1083;&#1103;%20&#1086;&#1094;&#1077;&#1085;&#1082;&#1080;%20&#1074;&#1099;&#1074;&#1086;&#1076;&#1072;%20&#1085;&#1072;%20&#1054;&#1056;&#1069;&#1052;%20&#1088;&#1077;&#1076;%2005.04.22.xlsx" TargetMode="External"/><Relationship Id="rId14" Type="http://schemas.openxmlformats.org/officeDocument/2006/relationships/hyperlink" Target="file:///\\ie.corp\dfs\&#1069;&#1085;&#1087;&#1044;&#1080;&#1076;&#1078;&#1080;&#1090;&#1072;&#1083;\&#1055;&#1088;&#1086;&#1077;&#1082;&#1090;&#1099;\&#1059;&#1057;&#1056;&#1055;&#1055;&#1042;&#1056;\2022\&#1052;&#1040;&#1056;&#1069;&#1052;+\&#1064;&#1072;&#1073;&#1083;&#1086;&#1085;%20&#1092;&#1086;&#1088;&#1084;%20&#1087;&#1077;&#1088;&#1077;&#1076;&#1072;&#1095;&#1080;%20&#1076;&#1072;&#1085;&#1085;&#1099;&#1093;%20&#1055;&#1086;&#1090;&#1088;&#1077;&#1073;&#1080;&#1090;&#1077;&#1083;&#1077;&#1084;%20&#1088;&#1077;&#1076;%20&#1086;&#1090;%2031.03.22.xlsx" TargetMode="External"/><Relationship Id="rId22" Type="http://schemas.openxmlformats.org/officeDocument/2006/relationships/image" Target="media/image8.png"/><Relationship Id="rId27"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30" Type="http://schemas.openxmlformats.org/officeDocument/2006/relationships/image" Target="media/image12.png"/><Relationship Id="rId8" Type="http://schemas.openxmlformats.org/officeDocument/2006/relationships/hyperlink" Target="https://fgis.gost.ru/fundmetrology/regist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D4CBF-CFC9-429C-8186-5BAF2124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7710</Words>
  <Characters>43950</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Alekseeva Diana</dc:creator>
  <cp:keywords/>
  <dc:description/>
  <cp:lastModifiedBy>Usov Veniamin</cp:lastModifiedBy>
  <cp:revision>2</cp:revision>
  <dcterms:created xsi:type="dcterms:W3CDTF">2022-07-06T09:28:00Z</dcterms:created>
  <dcterms:modified xsi:type="dcterms:W3CDTF">2022-07-06T09:28:00Z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-2023338604</vt:i4>
  </property>
</Properties>
</file>